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33" w:type="pct"/>
        <w:tblLook w:val="01E0" w:firstRow="1" w:lastRow="1" w:firstColumn="1" w:lastColumn="1" w:noHBand="0" w:noVBand="0"/>
      </w:tblPr>
      <w:tblGrid>
        <w:gridCol w:w="992"/>
        <w:gridCol w:w="8080"/>
      </w:tblGrid>
      <w:tr w:rsidR="00C01E69" w:rsidRPr="001F4DF9" w:rsidTr="00636F26">
        <w:tc>
          <w:tcPr>
            <w:tcW w:w="547" w:type="pct"/>
          </w:tcPr>
          <w:p w:rsidR="00C01E69" w:rsidRPr="005F2351" w:rsidRDefault="002F549C" w:rsidP="00636F26">
            <w:pPr>
              <w:pStyle w:val="CM87"/>
              <w:spacing w:after="0"/>
              <w:jc w:val="center"/>
              <w:rPr>
                <w:rFonts w:ascii="Copperplate Gothic Bold" w:hAnsi="Copperplate Gothic Bold"/>
                <w:b/>
                <w:bCs/>
                <w:color w:val="000000"/>
                <w:highlight w:val="lightGray"/>
              </w:rPr>
            </w:pPr>
            <w:r>
              <w:rPr>
                <w:rFonts w:ascii="Copperplate Gothic Bold" w:hAnsi="Copperplate Gothic Bold"/>
                <w:b/>
                <w:bCs/>
                <w:color w:val="000000"/>
                <w:highlight w:val="lightGray"/>
              </w:rPr>
              <w:t>3.1</w:t>
            </w:r>
            <w:r w:rsidR="00C01E69">
              <w:rPr>
                <w:rFonts w:ascii="Copperplate Gothic Bold" w:hAnsi="Copperplate Gothic Bold"/>
                <w:b/>
                <w:bCs/>
                <w:color w:val="000000"/>
                <w:highlight w:val="lightGray"/>
              </w:rPr>
              <w:t>.</w:t>
            </w:r>
          </w:p>
        </w:tc>
        <w:tc>
          <w:tcPr>
            <w:tcW w:w="4453" w:type="pct"/>
            <w:vAlign w:val="center"/>
          </w:tcPr>
          <w:p w:rsidR="00C01E69" w:rsidRDefault="00C01E69" w:rsidP="00636F26">
            <w:pPr>
              <w:pStyle w:val="CM87"/>
              <w:spacing w:after="0"/>
              <w:rPr>
                <w:rFonts w:ascii="Copperplate Gothic Bold" w:hAnsi="Copperplate Gothic Bold"/>
                <w:b/>
                <w:bCs/>
                <w:color w:val="000000"/>
              </w:rPr>
            </w:pPr>
            <w:r w:rsidRPr="005F2351">
              <w:rPr>
                <w:rFonts w:ascii="Copperplate Gothic Bold" w:hAnsi="Copperplate Gothic Bold"/>
                <w:b/>
                <w:bCs/>
                <w:color w:val="000000"/>
                <w:highlight w:val="lightGray"/>
              </w:rPr>
              <w:t>DRUGI GRADBENI NA</w:t>
            </w:r>
            <w:r w:rsidRPr="005F2351">
              <w:rPr>
                <w:b/>
                <w:bCs/>
                <w:color w:val="000000"/>
                <w:highlight w:val="lightGray"/>
              </w:rPr>
              <w:t>Č</w:t>
            </w:r>
            <w:r w:rsidRPr="005F2351">
              <w:rPr>
                <w:rFonts w:ascii="Copperplate Gothic Bold" w:hAnsi="Copperplate Gothic Bold"/>
                <w:b/>
                <w:bCs/>
                <w:color w:val="000000"/>
                <w:highlight w:val="lightGray"/>
              </w:rPr>
              <w:t>RTI – NA</w:t>
            </w:r>
            <w:r w:rsidRPr="005F2351">
              <w:rPr>
                <w:b/>
                <w:bCs/>
                <w:color w:val="000000"/>
                <w:highlight w:val="lightGray"/>
              </w:rPr>
              <w:t>Č</w:t>
            </w:r>
            <w:r w:rsidRPr="005F2351">
              <w:rPr>
                <w:rFonts w:ascii="Copperplate Gothic Bold" w:hAnsi="Copperplate Gothic Bold"/>
                <w:b/>
                <w:bCs/>
                <w:color w:val="000000"/>
                <w:highlight w:val="lightGray"/>
              </w:rPr>
              <w:t xml:space="preserve">RT </w:t>
            </w:r>
            <w:r w:rsidR="00107310">
              <w:rPr>
                <w:rFonts w:ascii="Copperplate Gothic Bold" w:hAnsi="Copperplate Gothic Bold"/>
                <w:b/>
                <w:bCs/>
                <w:color w:val="000000"/>
                <w:highlight w:val="lightGray"/>
              </w:rPr>
              <w:t>VODOVODA</w:t>
            </w:r>
            <w:r w:rsidRPr="005F2351">
              <w:rPr>
                <w:rFonts w:ascii="Copperplate Gothic Bold" w:hAnsi="Copperplate Gothic Bold"/>
                <w:b/>
                <w:bCs/>
                <w:color w:val="000000"/>
                <w:highlight w:val="lightGray"/>
              </w:rPr>
              <w:t xml:space="preserve"> ŠT.</w:t>
            </w:r>
            <w:r w:rsidRPr="00946040">
              <w:rPr>
                <w:rFonts w:ascii="Copperplate Gothic Bold" w:hAnsi="Copperplate Gothic Bold"/>
                <w:b/>
                <w:bCs/>
                <w:color w:val="000000"/>
              </w:rPr>
              <w:t xml:space="preserve"> </w:t>
            </w:r>
          </w:p>
          <w:p w:rsidR="00C01E69" w:rsidRPr="000C7F81" w:rsidRDefault="00C01E69" w:rsidP="00107310">
            <w:pPr>
              <w:pStyle w:val="CM87"/>
              <w:spacing w:after="0"/>
              <w:rPr>
                <w:rFonts w:ascii="Copperplate Gothic Bold" w:hAnsi="Copperplate Gothic Bold"/>
                <w:b/>
                <w:bCs/>
                <w:color w:val="000000"/>
              </w:rPr>
            </w:pPr>
            <w:r>
              <w:rPr>
                <w:rFonts w:ascii="Copperplate Gothic Bold" w:hAnsi="Copperplate Gothic Bold"/>
                <w:b/>
                <w:bCs/>
                <w:color w:val="000000"/>
              </w:rPr>
              <w:t xml:space="preserve">                              </w:t>
            </w:r>
            <w:r w:rsidR="002F549C">
              <w:rPr>
                <w:rFonts w:ascii="Copperplate Gothic Bold" w:hAnsi="Copperplate Gothic Bold"/>
                <w:b/>
                <w:bCs/>
                <w:color w:val="000000"/>
              </w:rPr>
              <w:t xml:space="preserve">             </w:t>
            </w:r>
            <w:r w:rsidR="00553D0F">
              <w:rPr>
                <w:rFonts w:ascii="Copperplate Gothic Bold" w:hAnsi="Copperplate Gothic Bold"/>
                <w:b/>
                <w:bCs/>
                <w:color w:val="000000"/>
                <w:highlight w:val="lightGray"/>
              </w:rPr>
              <w:t>32</w:t>
            </w:r>
            <w:r w:rsidR="002F549C">
              <w:rPr>
                <w:rFonts w:ascii="Copperplate Gothic Bold" w:hAnsi="Copperplate Gothic Bold"/>
                <w:b/>
                <w:bCs/>
                <w:color w:val="000000"/>
                <w:highlight w:val="lightGray"/>
              </w:rPr>
              <w:t>8</w:t>
            </w:r>
            <w:r w:rsidR="00A64CC7">
              <w:rPr>
                <w:rFonts w:ascii="Copperplate Gothic Bold" w:hAnsi="Copperplate Gothic Bold"/>
                <w:b/>
                <w:bCs/>
                <w:color w:val="000000"/>
                <w:highlight w:val="lightGray"/>
              </w:rPr>
              <w:t>/201</w:t>
            </w:r>
            <w:r w:rsidR="00B74AC6">
              <w:rPr>
                <w:rFonts w:ascii="Copperplate Gothic Bold" w:hAnsi="Copperplate Gothic Bold"/>
                <w:b/>
                <w:bCs/>
                <w:color w:val="000000"/>
                <w:highlight w:val="lightGray"/>
              </w:rPr>
              <w:t>8</w:t>
            </w:r>
          </w:p>
        </w:tc>
      </w:tr>
    </w:tbl>
    <w:p w:rsidR="00636F26" w:rsidRPr="00946C31" w:rsidRDefault="00636F26" w:rsidP="00C01E69">
      <w:pPr>
        <w:pStyle w:val="Default"/>
        <w:rPr>
          <w:sz w:val="28"/>
          <w:szCs w:val="28"/>
        </w:rPr>
      </w:pPr>
    </w:p>
    <w:tbl>
      <w:tblPr>
        <w:tblW w:w="5133" w:type="pct"/>
        <w:tblLook w:val="01E0" w:firstRow="1" w:lastRow="1" w:firstColumn="1" w:lastColumn="1" w:noHBand="0" w:noVBand="0"/>
      </w:tblPr>
      <w:tblGrid>
        <w:gridCol w:w="1003"/>
        <w:gridCol w:w="8069"/>
      </w:tblGrid>
      <w:tr w:rsidR="00C01E69" w:rsidRPr="001F4DF9" w:rsidTr="00636F26">
        <w:tc>
          <w:tcPr>
            <w:tcW w:w="553" w:type="pct"/>
          </w:tcPr>
          <w:p w:rsidR="00C01E69" w:rsidRPr="005F2351" w:rsidRDefault="002F549C" w:rsidP="00636F26">
            <w:pPr>
              <w:pStyle w:val="CM87"/>
              <w:spacing w:after="0"/>
              <w:rPr>
                <w:rFonts w:ascii="Copperplate Gothic Bold" w:hAnsi="Copperplate Gothic Bold"/>
                <w:b/>
                <w:bCs/>
                <w:color w:val="000000"/>
                <w:highlight w:val="lightGray"/>
              </w:rPr>
            </w:pPr>
            <w:r>
              <w:rPr>
                <w:rFonts w:ascii="Copperplate Gothic Bold" w:hAnsi="Copperplate Gothic Bold"/>
                <w:b/>
                <w:bCs/>
                <w:color w:val="000000"/>
                <w:highlight w:val="lightGray"/>
              </w:rPr>
              <w:t>3.1</w:t>
            </w:r>
            <w:r w:rsidR="00C01E69">
              <w:rPr>
                <w:rFonts w:ascii="Copperplate Gothic Bold" w:hAnsi="Copperplate Gothic Bold"/>
                <w:b/>
                <w:bCs/>
                <w:color w:val="000000"/>
                <w:highlight w:val="lightGray"/>
              </w:rPr>
              <w:t>.</w:t>
            </w:r>
            <w:r w:rsidR="00C01E69" w:rsidRPr="005F2351">
              <w:rPr>
                <w:rFonts w:ascii="Copperplate Gothic Bold" w:hAnsi="Copperplate Gothic Bold"/>
                <w:b/>
                <w:bCs/>
                <w:color w:val="000000"/>
                <w:highlight w:val="lightGray"/>
              </w:rPr>
              <w:t>1.</w:t>
            </w:r>
          </w:p>
        </w:tc>
        <w:tc>
          <w:tcPr>
            <w:tcW w:w="4447" w:type="pct"/>
            <w:vAlign w:val="center"/>
          </w:tcPr>
          <w:p w:rsidR="00C01E69" w:rsidRPr="00946040" w:rsidRDefault="00C01E69" w:rsidP="00636F26">
            <w:pPr>
              <w:pStyle w:val="CM87"/>
              <w:spacing w:after="0"/>
              <w:rPr>
                <w:rFonts w:ascii="Copperplate Gothic Bold" w:hAnsi="Copperplate Gothic Bold"/>
                <w:b/>
                <w:bCs/>
                <w:color w:val="000000"/>
              </w:rPr>
            </w:pPr>
            <w:r w:rsidRPr="0068375F">
              <w:rPr>
                <w:b/>
                <w:bCs/>
              </w:rPr>
              <w:t xml:space="preserve">  </w:t>
            </w:r>
            <w:r w:rsidRPr="005F2351">
              <w:rPr>
                <w:rFonts w:ascii="Copperplate Gothic Bold" w:hAnsi="Copperplate Gothic Bold"/>
                <w:b/>
                <w:bCs/>
                <w:highlight w:val="lightGray"/>
              </w:rPr>
              <w:t>NASLOVNA STRAN Z OSNOVNIMI PODATKI O NA</w:t>
            </w:r>
            <w:r w:rsidRPr="005F2351">
              <w:rPr>
                <w:b/>
                <w:bCs/>
                <w:highlight w:val="lightGray"/>
              </w:rPr>
              <w:t>Č</w:t>
            </w:r>
            <w:r w:rsidRPr="005F2351">
              <w:rPr>
                <w:rFonts w:ascii="Copperplate Gothic Bold" w:hAnsi="Copperplate Gothic Bold"/>
                <w:b/>
                <w:bCs/>
                <w:highlight w:val="lightGray"/>
              </w:rPr>
              <w:t>RTU</w:t>
            </w:r>
          </w:p>
        </w:tc>
      </w:tr>
    </w:tbl>
    <w:p w:rsidR="00C01E69" w:rsidRPr="000F70E8" w:rsidRDefault="00C01E69" w:rsidP="00C01E69">
      <w:pPr>
        <w:pStyle w:val="Default"/>
        <w:rPr>
          <w:sz w:val="18"/>
          <w:szCs w:val="18"/>
        </w:rPr>
      </w:pPr>
    </w:p>
    <w:p w:rsidR="00C01E69" w:rsidRPr="000F70E8" w:rsidRDefault="00C01E69" w:rsidP="00C01E69">
      <w:pPr>
        <w:pStyle w:val="Default"/>
        <w:rPr>
          <w:sz w:val="18"/>
          <w:szCs w:val="18"/>
        </w:rPr>
      </w:pPr>
    </w:p>
    <w:p w:rsidR="00C01E69" w:rsidRPr="000D609A" w:rsidRDefault="00C01E69" w:rsidP="00C01E69">
      <w:pPr>
        <w:pStyle w:val="CM94"/>
        <w:spacing w:after="0"/>
        <w:jc w:val="center"/>
        <w:rPr>
          <w:rFonts w:ascii="Copperplate Gothic Bold" w:hAnsi="Copperplate Gothic Bold"/>
          <w:color w:val="000000"/>
        </w:rPr>
      </w:pPr>
      <w:r w:rsidRPr="000D609A">
        <w:rPr>
          <w:rFonts w:ascii="Copperplate Gothic Bold" w:hAnsi="Copperplate Gothic Bold"/>
          <w:b/>
          <w:bCs/>
          <w:color w:val="000000"/>
          <w:highlight w:val="lightGray"/>
        </w:rPr>
        <w:t>INVESTITOR:</w:t>
      </w:r>
      <w:r w:rsidRPr="000D609A">
        <w:rPr>
          <w:rFonts w:ascii="Copperplate Gothic Bold" w:hAnsi="Copperplate Gothic Bold"/>
          <w:b/>
          <w:bCs/>
          <w:color w:val="000000"/>
        </w:rPr>
        <w:t xml:space="preserve"> </w:t>
      </w:r>
    </w:p>
    <w:p w:rsidR="00C01E69" w:rsidRPr="008C737E" w:rsidRDefault="00C01E69" w:rsidP="00C01E69">
      <w:pPr>
        <w:pStyle w:val="CM101"/>
        <w:spacing w:after="0"/>
        <w:jc w:val="center"/>
        <w:rPr>
          <w:color w:val="000000"/>
          <w:sz w:val="16"/>
          <w:szCs w:val="16"/>
        </w:rPr>
      </w:pPr>
    </w:p>
    <w:p w:rsidR="00C01E69" w:rsidRPr="00DC3E75" w:rsidRDefault="00BF36F5" w:rsidP="00C01E69">
      <w:pPr>
        <w:pStyle w:val="Default"/>
        <w:jc w:val="center"/>
      </w:pPr>
      <w:r>
        <w:t>Občina Medvode</w:t>
      </w:r>
      <w:r w:rsidR="00107310">
        <w:t xml:space="preserve">, </w:t>
      </w:r>
      <w:r>
        <w:t>Cesta komandanta Staneta 12, 121</w:t>
      </w:r>
      <w:r w:rsidR="00107310">
        <w:t xml:space="preserve">5 </w:t>
      </w:r>
      <w:r>
        <w:t>Medvode</w:t>
      </w:r>
      <w:r w:rsidR="00C01E69">
        <w:t xml:space="preserve"> </w:t>
      </w:r>
    </w:p>
    <w:p w:rsidR="00C01E69" w:rsidRPr="00D07B63" w:rsidRDefault="00C01E69" w:rsidP="00C01E69">
      <w:pPr>
        <w:pStyle w:val="CM101"/>
        <w:spacing w:after="0" w:line="211" w:lineRule="atLeast"/>
        <w:jc w:val="center"/>
        <w:rPr>
          <w:iCs/>
          <w:color w:val="000000"/>
          <w:sz w:val="14"/>
          <w:szCs w:val="14"/>
        </w:rPr>
        <w:sectPr w:rsidR="00C01E69" w:rsidRPr="00D07B63" w:rsidSect="004931A3">
          <w:headerReference w:type="default" r:id="rId8"/>
          <w:footerReference w:type="default" r:id="rId9"/>
          <w:type w:val="continuous"/>
          <w:pgSz w:w="12240" w:h="15840"/>
          <w:pgMar w:top="1418" w:right="1418" w:bottom="1418" w:left="1985" w:header="709" w:footer="709" w:gutter="0"/>
          <w:cols w:space="708"/>
          <w:noEndnote/>
        </w:sectPr>
      </w:pPr>
      <w:r w:rsidRPr="00D07B63">
        <w:rPr>
          <w:iCs/>
          <w:color w:val="000000"/>
          <w:sz w:val="14"/>
          <w:szCs w:val="14"/>
        </w:rPr>
        <w:t xml:space="preserve">(ime, priimek in naslov investitorja oziroma njegov naziv in sedež) </w:t>
      </w:r>
    </w:p>
    <w:p w:rsidR="00C01E69" w:rsidRPr="000F70E8" w:rsidRDefault="00C01E69" w:rsidP="00C01E69">
      <w:pPr>
        <w:pStyle w:val="Default"/>
        <w:rPr>
          <w:color w:val="auto"/>
          <w:sz w:val="18"/>
          <w:szCs w:val="18"/>
        </w:rPr>
      </w:pPr>
    </w:p>
    <w:p w:rsidR="00C01E69" w:rsidRPr="000F70E8" w:rsidRDefault="00C01E69" w:rsidP="00C01E69">
      <w:pPr>
        <w:pStyle w:val="CM94"/>
        <w:spacing w:after="0"/>
        <w:jc w:val="center"/>
        <w:rPr>
          <w:b/>
          <w:bCs/>
          <w:sz w:val="18"/>
          <w:szCs w:val="18"/>
        </w:rPr>
      </w:pPr>
    </w:p>
    <w:p w:rsidR="00C01E69" w:rsidRPr="000D609A" w:rsidRDefault="00C01E69" w:rsidP="00C01E69">
      <w:pPr>
        <w:pStyle w:val="CM94"/>
        <w:spacing w:after="0"/>
        <w:jc w:val="center"/>
        <w:rPr>
          <w:rFonts w:ascii="Copperplate Gothic Bold" w:hAnsi="Copperplate Gothic Bold"/>
        </w:rPr>
      </w:pPr>
      <w:r w:rsidRPr="000D609A">
        <w:rPr>
          <w:rFonts w:ascii="Copperplate Gothic Bold" w:hAnsi="Copperplate Gothic Bold"/>
          <w:b/>
          <w:bCs/>
          <w:highlight w:val="lightGray"/>
        </w:rPr>
        <w:t>OBJEKT:</w:t>
      </w:r>
      <w:r w:rsidRPr="000D609A">
        <w:rPr>
          <w:rFonts w:ascii="Copperplate Gothic Bold" w:hAnsi="Copperplate Gothic Bold"/>
          <w:b/>
          <w:bCs/>
        </w:rPr>
        <w:t xml:space="preserve"> </w:t>
      </w:r>
    </w:p>
    <w:p w:rsidR="00C01E69" w:rsidRPr="008042A8" w:rsidRDefault="00C01E69" w:rsidP="00C01E69">
      <w:pPr>
        <w:pStyle w:val="CM90"/>
        <w:spacing w:after="0" w:line="211" w:lineRule="atLeast"/>
        <w:jc w:val="center"/>
        <w:rPr>
          <w:sz w:val="16"/>
          <w:szCs w:val="16"/>
        </w:rPr>
      </w:pPr>
    </w:p>
    <w:p w:rsidR="00C01E69" w:rsidRPr="002104DE" w:rsidRDefault="007838B5" w:rsidP="00C01E69">
      <w:pPr>
        <w:pStyle w:val="CM90"/>
        <w:spacing w:after="0" w:line="211" w:lineRule="atLeast"/>
        <w:jc w:val="center"/>
      </w:pPr>
      <w:r>
        <w:t xml:space="preserve">VODOVOD </w:t>
      </w:r>
      <w:r w:rsidR="002F549C">
        <w:t>PO</w:t>
      </w:r>
      <w:r w:rsidR="00BF36F5">
        <w:t xml:space="preserve"> </w:t>
      </w:r>
      <w:r w:rsidR="00553D0F">
        <w:t>ŽONTARJEVI ULICI V MEDVODAH</w:t>
      </w:r>
      <w:r w:rsidR="00C01E69">
        <w:t xml:space="preserve"> </w:t>
      </w:r>
    </w:p>
    <w:p w:rsidR="00C01E69" w:rsidRPr="00D07B63" w:rsidRDefault="00C01E69" w:rsidP="00C01E69">
      <w:pPr>
        <w:pStyle w:val="CM90"/>
        <w:spacing w:after="0" w:line="211" w:lineRule="atLeast"/>
        <w:jc w:val="center"/>
        <w:rPr>
          <w:iCs/>
          <w:sz w:val="14"/>
          <w:szCs w:val="14"/>
        </w:rPr>
        <w:sectPr w:rsidR="00C01E69" w:rsidRPr="00D07B63" w:rsidSect="004931A3">
          <w:type w:val="continuous"/>
          <w:pgSz w:w="12240" w:h="15840"/>
          <w:pgMar w:top="1418" w:right="1418" w:bottom="1418" w:left="1985" w:header="709" w:footer="709" w:gutter="0"/>
          <w:cols w:space="708"/>
          <w:noEndnote/>
        </w:sectPr>
      </w:pPr>
      <w:r w:rsidRPr="00D07B63">
        <w:rPr>
          <w:iCs/>
          <w:sz w:val="14"/>
          <w:szCs w:val="14"/>
        </w:rPr>
        <w:t xml:space="preserve"> (poimenovanje objekta, na katerega se gradnja nanaša) </w:t>
      </w:r>
    </w:p>
    <w:p w:rsidR="00C01E69" w:rsidRPr="00F35846" w:rsidRDefault="00C01E69" w:rsidP="00C01E69">
      <w:pPr>
        <w:pStyle w:val="Default"/>
        <w:rPr>
          <w:color w:val="auto"/>
          <w:sz w:val="18"/>
          <w:szCs w:val="18"/>
        </w:rPr>
      </w:pPr>
    </w:p>
    <w:p w:rsidR="00C01E69" w:rsidRPr="00F35846" w:rsidRDefault="00C01E69" w:rsidP="00C01E69">
      <w:pPr>
        <w:pStyle w:val="Default"/>
        <w:rPr>
          <w:color w:val="auto"/>
          <w:sz w:val="18"/>
          <w:szCs w:val="18"/>
        </w:rPr>
      </w:pPr>
    </w:p>
    <w:p w:rsidR="00C01E69" w:rsidRPr="000D609A" w:rsidRDefault="00C01E69" w:rsidP="00C01E69">
      <w:pPr>
        <w:pStyle w:val="CM3"/>
        <w:jc w:val="center"/>
        <w:rPr>
          <w:rFonts w:ascii="Copperplate Gothic Bold" w:hAnsi="Copperplate Gothic Bold"/>
          <w:b/>
          <w:bCs/>
        </w:rPr>
      </w:pPr>
      <w:r w:rsidRPr="000D609A">
        <w:rPr>
          <w:rFonts w:ascii="Copperplate Gothic Bold" w:hAnsi="Copperplate Gothic Bold"/>
          <w:b/>
          <w:bCs/>
          <w:highlight w:val="lightGray"/>
        </w:rPr>
        <w:t>VRSTA PROJEKTNE DOKUMENTACIJE</w:t>
      </w:r>
    </w:p>
    <w:p w:rsidR="00C01E69" w:rsidRPr="008042A8" w:rsidRDefault="00C01E69" w:rsidP="00C01E69">
      <w:pPr>
        <w:pStyle w:val="CM3"/>
        <w:jc w:val="center"/>
        <w:rPr>
          <w:b/>
          <w:bCs/>
          <w:sz w:val="16"/>
          <w:szCs w:val="16"/>
        </w:rPr>
      </w:pPr>
    </w:p>
    <w:p w:rsidR="00C01E69" w:rsidRPr="000D609A" w:rsidRDefault="002F549C" w:rsidP="00C01E69">
      <w:pPr>
        <w:pStyle w:val="CM3"/>
        <w:jc w:val="center"/>
      </w:pPr>
      <w:r>
        <w:t xml:space="preserve">PZI </w:t>
      </w:r>
      <w:r w:rsidR="00C01E69">
        <w:t xml:space="preserve">– </w:t>
      </w:r>
      <w:r>
        <w:t>projekt za izvedbo</w:t>
      </w:r>
      <w:r w:rsidR="00C01E69" w:rsidRPr="000D609A">
        <w:t xml:space="preserve"> </w:t>
      </w:r>
    </w:p>
    <w:p w:rsidR="00C01E69" w:rsidRPr="00D07B63" w:rsidRDefault="00C01E69" w:rsidP="00C01E69">
      <w:pPr>
        <w:pStyle w:val="CM89"/>
        <w:spacing w:after="0" w:line="211" w:lineRule="atLeast"/>
        <w:jc w:val="center"/>
        <w:rPr>
          <w:iCs/>
          <w:sz w:val="14"/>
          <w:szCs w:val="14"/>
        </w:rPr>
      </w:pPr>
      <w:r w:rsidRPr="00D07B63">
        <w:rPr>
          <w:iCs/>
          <w:sz w:val="14"/>
          <w:szCs w:val="14"/>
        </w:rPr>
        <w:t xml:space="preserve">(idejna zasnova, idejni projekt, projekt za pridobitev gradbenega dovoljenja,  projekt za razpis, projekt za izvedbo) – </w:t>
      </w:r>
    </w:p>
    <w:p w:rsidR="00C01E69" w:rsidRPr="008C737E" w:rsidRDefault="00C01E69" w:rsidP="00C01E69">
      <w:pPr>
        <w:pStyle w:val="CM89"/>
        <w:spacing w:after="0" w:line="211" w:lineRule="atLeast"/>
        <w:jc w:val="center"/>
        <w:rPr>
          <w:iCs/>
          <w:sz w:val="16"/>
          <w:szCs w:val="16"/>
        </w:rPr>
        <w:sectPr w:rsidR="00C01E69" w:rsidRPr="008C737E" w:rsidSect="004931A3">
          <w:type w:val="continuous"/>
          <w:pgSz w:w="12240" w:h="15840"/>
          <w:pgMar w:top="1418" w:right="1418" w:bottom="1418" w:left="1985" w:header="709" w:footer="709" w:gutter="0"/>
          <w:cols w:space="708"/>
          <w:noEndnote/>
        </w:sectPr>
      </w:pPr>
      <w:r w:rsidRPr="00D07B63">
        <w:rPr>
          <w:iCs/>
          <w:sz w:val="14"/>
          <w:szCs w:val="14"/>
        </w:rPr>
        <w:t>IZ, IP, PGD, PZR,</w:t>
      </w:r>
      <w:r w:rsidR="00242974">
        <w:rPr>
          <w:iCs/>
          <w:sz w:val="14"/>
          <w:szCs w:val="14"/>
        </w:rPr>
        <w:t xml:space="preserve"> </w:t>
      </w:r>
      <w:r w:rsidRPr="00D07B63">
        <w:rPr>
          <w:iCs/>
          <w:sz w:val="14"/>
          <w:szCs w:val="14"/>
        </w:rPr>
        <w:t>PGD</w:t>
      </w:r>
      <w:r>
        <w:rPr>
          <w:iCs/>
          <w:sz w:val="14"/>
          <w:szCs w:val="14"/>
        </w:rPr>
        <w:t>, PZI, PID</w:t>
      </w:r>
      <w:r w:rsidRPr="00D07B63">
        <w:rPr>
          <w:iCs/>
          <w:sz w:val="14"/>
          <w:szCs w:val="14"/>
        </w:rPr>
        <w:t xml:space="preserve">  </w:t>
      </w:r>
    </w:p>
    <w:p w:rsidR="00C01E69" w:rsidRPr="00F35846" w:rsidRDefault="00C01E69" w:rsidP="00C01E69">
      <w:pPr>
        <w:pStyle w:val="Default"/>
        <w:rPr>
          <w:color w:val="auto"/>
          <w:sz w:val="18"/>
          <w:szCs w:val="18"/>
        </w:rPr>
      </w:pPr>
    </w:p>
    <w:p w:rsidR="00C01E69" w:rsidRPr="00F35846" w:rsidRDefault="00C01E69" w:rsidP="00C01E69">
      <w:pPr>
        <w:pStyle w:val="Default"/>
        <w:rPr>
          <w:color w:val="auto"/>
          <w:sz w:val="18"/>
          <w:szCs w:val="18"/>
        </w:rPr>
      </w:pPr>
    </w:p>
    <w:p w:rsidR="00C01E69" w:rsidRPr="000D609A" w:rsidRDefault="00C01E69" w:rsidP="00C01E69">
      <w:pPr>
        <w:pStyle w:val="CM94"/>
        <w:spacing w:after="0"/>
        <w:jc w:val="center"/>
        <w:rPr>
          <w:rFonts w:ascii="Copperplate Gothic Bold" w:hAnsi="Copperplate Gothic Bold"/>
          <w:b/>
          <w:bCs/>
        </w:rPr>
      </w:pPr>
      <w:r w:rsidRPr="000D609A">
        <w:rPr>
          <w:rFonts w:ascii="Copperplate Gothic Bold" w:hAnsi="Copperplate Gothic Bold"/>
          <w:b/>
          <w:bCs/>
          <w:sz w:val="22"/>
          <w:szCs w:val="22"/>
          <w:highlight w:val="lightGray"/>
        </w:rPr>
        <w:t>ZA GRADNJO:</w:t>
      </w:r>
    </w:p>
    <w:p w:rsidR="00C01E69" w:rsidRDefault="00C01E69" w:rsidP="00C01E69">
      <w:pPr>
        <w:pStyle w:val="CM90"/>
        <w:spacing w:after="0" w:line="211" w:lineRule="atLeast"/>
        <w:rPr>
          <w:sz w:val="16"/>
          <w:szCs w:val="16"/>
        </w:rPr>
      </w:pPr>
      <w:r>
        <w:rPr>
          <w:sz w:val="16"/>
          <w:szCs w:val="16"/>
        </w:rPr>
        <w:t xml:space="preserve">                                                      </w:t>
      </w:r>
    </w:p>
    <w:p w:rsidR="00C01E69" w:rsidRDefault="002F549C" w:rsidP="00C01E69">
      <w:pPr>
        <w:pStyle w:val="CM90"/>
        <w:spacing w:after="0" w:line="211" w:lineRule="atLeast"/>
        <w:jc w:val="center"/>
        <w:rPr>
          <w:sz w:val="22"/>
          <w:szCs w:val="22"/>
        </w:rPr>
      </w:pPr>
      <w:r>
        <w:rPr>
          <w:sz w:val="22"/>
          <w:szCs w:val="22"/>
        </w:rPr>
        <w:t>REKONSTRUKCIJA</w:t>
      </w:r>
      <w:r w:rsidR="00C01E69">
        <w:rPr>
          <w:sz w:val="22"/>
          <w:szCs w:val="22"/>
        </w:rPr>
        <w:t xml:space="preserve"> </w:t>
      </w:r>
    </w:p>
    <w:p w:rsidR="00C01E69" w:rsidRPr="00D07B63" w:rsidRDefault="00C01E69" w:rsidP="00C01E69">
      <w:pPr>
        <w:pStyle w:val="CM90"/>
        <w:spacing w:after="0" w:line="211" w:lineRule="atLeast"/>
        <w:jc w:val="center"/>
        <w:rPr>
          <w:i/>
          <w:iCs/>
          <w:sz w:val="14"/>
          <w:szCs w:val="14"/>
        </w:rPr>
        <w:sectPr w:rsidR="00C01E69" w:rsidRPr="00D07B63" w:rsidSect="004931A3">
          <w:type w:val="continuous"/>
          <w:pgSz w:w="12240" w:h="15840"/>
          <w:pgMar w:top="1418" w:right="1418" w:bottom="1418" w:left="1985" w:header="709" w:footer="709" w:gutter="0"/>
          <w:cols w:space="708"/>
          <w:noEndnote/>
        </w:sectPr>
      </w:pPr>
      <w:r w:rsidRPr="00D07B63">
        <w:rPr>
          <w:i/>
          <w:iCs/>
          <w:sz w:val="14"/>
          <w:szCs w:val="14"/>
        </w:rPr>
        <w:t xml:space="preserve">(nova gradnja, prizidava, nadzidava, rekonstrukcija, odstranitev objekta, sprememba namembnosti, nadomestna gradnja) </w:t>
      </w:r>
    </w:p>
    <w:p w:rsidR="00C01E69" w:rsidRPr="00946C31" w:rsidRDefault="00C01E69" w:rsidP="00C01E69">
      <w:pPr>
        <w:pStyle w:val="Default"/>
        <w:rPr>
          <w:color w:val="auto"/>
          <w:sz w:val="22"/>
          <w:szCs w:val="22"/>
        </w:rPr>
      </w:pPr>
    </w:p>
    <w:p w:rsidR="00C01E69" w:rsidRPr="00946C31" w:rsidRDefault="00C01E69" w:rsidP="00C01E69">
      <w:pPr>
        <w:pStyle w:val="Default"/>
        <w:rPr>
          <w:color w:val="auto"/>
          <w:sz w:val="22"/>
          <w:szCs w:val="22"/>
        </w:rPr>
      </w:pPr>
    </w:p>
    <w:p w:rsidR="00C01E69" w:rsidRPr="0079105B" w:rsidRDefault="00C01E69" w:rsidP="00C01E69">
      <w:pPr>
        <w:pStyle w:val="CM101"/>
        <w:spacing w:after="0"/>
        <w:rPr>
          <w:rFonts w:ascii="Copperplate Gothic Bold" w:hAnsi="Copperplate Gothic Bold"/>
          <w:b/>
          <w:bCs/>
          <w:iCs/>
          <w:sz w:val="20"/>
          <w:szCs w:val="20"/>
        </w:rPr>
      </w:pPr>
      <w:r w:rsidRPr="000D609A">
        <w:rPr>
          <w:b/>
          <w:bCs/>
          <w:iCs/>
          <w:sz w:val="18"/>
          <w:szCs w:val="18"/>
        </w:rPr>
        <w:t xml:space="preserve">  </w:t>
      </w:r>
      <w:r w:rsidRPr="0079105B">
        <w:rPr>
          <w:rFonts w:ascii="Copperplate Gothic Bold" w:hAnsi="Copperplate Gothic Bold"/>
          <w:b/>
          <w:bCs/>
          <w:iCs/>
          <w:sz w:val="20"/>
          <w:szCs w:val="20"/>
          <w:highlight w:val="lightGray"/>
        </w:rPr>
        <w:t>PROJEKTANT:</w:t>
      </w:r>
      <w:r w:rsidRPr="0079105B">
        <w:rPr>
          <w:rFonts w:ascii="Copperplate Gothic Bold" w:hAnsi="Copperplate Gothic Bold"/>
          <w:b/>
          <w:bCs/>
          <w:iCs/>
          <w:sz w:val="20"/>
          <w:szCs w:val="20"/>
        </w:rPr>
        <w:t xml:space="preserve"> </w:t>
      </w:r>
    </w:p>
    <w:p w:rsidR="00C01E69" w:rsidRPr="008C737E" w:rsidRDefault="00C01E69" w:rsidP="00C01E69">
      <w:pPr>
        <w:pStyle w:val="Default"/>
        <w:rPr>
          <w:color w:val="auto"/>
          <w:sz w:val="20"/>
          <w:szCs w:val="20"/>
        </w:rPr>
      </w:pPr>
      <w:r w:rsidRPr="008C737E">
        <w:rPr>
          <w:color w:val="auto"/>
          <w:sz w:val="20"/>
          <w:szCs w:val="20"/>
        </w:rPr>
        <w:t xml:space="preserve">  </w:t>
      </w:r>
      <w:r w:rsidRPr="000D609A">
        <w:rPr>
          <w:rFonts w:ascii="Forte" w:hAnsi="Forte"/>
          <w:color w:val="auto"/>
          <w:sz w:val="22"/>
          <w:szCs w:val="22"/>
        </w:rPr>
        <w:t>VO PROJEKT</w:t>
      </w:r>
      <w:r w:rsidRPr="008C737E">
        <w:rPr>
          <w:color w:val="auto"/>
          <w:sz w:val="20"/>
          <w:szCs w:val="20"/>
        </w:rPr>
        <w:t>, Vojko Oman s.p.,</w:t>
      </w:r>
    </w:p>
    <w:p w:rsidR="00C01E69" w:rsidRDefault="00C01E69" w:rsidP="00C01E69">
      <w:pPr>
        <w:pStyle w:val="CM90"/>
        <w:spacing w:after="0" w:line="211" w:lineRule="atLeast"/>
        <w:rPr>
          <w:sz w:val="16"/>
          <w:szCs w:val="16"/>
        </w:rPr>
      </w:pPr>
      <w:r>
        <w:rPr>
          <w:sz w:val="16"/>
          <w:szCs w:val="16"/>
        </w:rPr>
        <w:t xml:space="preserve"> </w:t>
      </w:r>
      <w:r>
        <w:rPr>
          <w:sz w:val="20"/>
          <w:szCs w:val="20"/>
        </w:rPr>
        <w:t xml:space="preserve"> </w:t>
      </w:r>
      <w:r w:rsidRPr="008C737E">
        <w:rPr>
          <w:sz w:val="20"/>
          <w:szCs w:val="20"/>
        </w:rPr>
        <w:t>Dobeno 99, 1234 Mengeš</w:t>
      </w:r>
      <w:r>
        <w:rPr>
          <w:sz w:val="20"/>
          <w:szCs w:val="20"/>
        </w:rPr>
        <w:t xml:space="preserve">                                                      </w:t>
      </w:r>
      <w:r>
        <w:rPr>
          <w:sz w:val="16"/>
          <w:szCs w:val="16"/>
        </w:rPr>
        <w:t xml:space="preserve">                 ………………….………………………   </w:t>
      </w:r>
    </w:p>
    <w:p w:rsidR="00C01E69" w:rsidRPr="008C737E" w:rsidRDefault="00C01E69" w:rsidP="00C01E69">
      <w:pPr>
        <w:pStyle w:val="CM90"/>
        <w:spacing w:after="0" w:line="211" w:lineRule="atLeast"/>
        <w:rPr>
          <w:iCs/>
          <w:sz w:val="16"/>
          <w:szCs w:val="16"/>
        </w:rPr>
        <w:sectPr w:rsidR="00C01E69" w:rsidRPr="008C737E" w:rsidSect="004931A3">
          <w:type w:val="continuous"/>
          <w:pgSz w:w="12240" w:h="15840"/>
          <w:pgMar w:top="1418" w:right="1418" w:bottom="1418" w:left="1985" w:header="709" w:footer="709" w:gutter="0"/>
          <w:cols w:space="708"/>
          <w:noEndnote/>
        </w:sectPr>
      </w:pPr>
      <w:r w:rsidRPr="008C737E">
        <w:rPr>
          <w:iCs/>
          <w:sz w:val="12"/>
          <w:szCs w:val="12"/>
        </w:rPr>
        <w:t xml:space="preserve">   </w:t>
      </w:r>
      <w:r w:rsidRPr="008C737E">
        <w:rPr>
          <w:iCs/>
          <w:sz w:val="16"/>
          <w:szCs w:val="16"/>
        </w:rPr>
        <w:t>(</w:t>
      </w:r>
      <w:r>
        <w:rPr>
          <w:iCs/>
          <w:sz w:val="16"/>
          <w:szCs w:val="16"/>
        </w:rPr>
        <w:t>Naziv podjetja, ime in priimek odgovorne osebe</w:t>
      </w:r>
      <w:r w:rsidRPr="008C737E">
        <w:rPr>
          <w:iCs/>
          <w:sz w:val="16"/>
          <w:szCs w:val="16"/>
        </w:rPr>
        <w:t>)</w:t>
      </w:r>
      <w:r>
        <w:rPr>
          <w:iCs/>
          <w:sz w:val="16"/>
          <w:szCs w:val="16"/>
        </w:rPr>
        <w:t xml:space="preserve">                                                   </w:t>
      </w:r>
      <w:r w:rsidRPr="008C737E">
        <w:rPr>
          <w:iCs/>
          <w:sz w:val="16"/>
          <w:szCs w:val="16"/>
        </w:rPr>
        <w:t xml:space="preserve">                   (</w:t>
      </w:r>
      <w:r>
        <w:rPr>
          <w:iCs/>
          <w:sz w:val="16"/>
          <w:szCs w:val="16"/>
        </w:rPr>
        <w:t>žig podjetja</w:t>
      </w:r>
      <w:r w:rsidRPr="008C737E">
        <w:rPr>
          <w:iCs/>
          <w:sz w:val="16"/>
          <w:szCs w:val="16"/>
        </w:rPr>
        <w:t xml:space="preserve"> in podpis) </w:t>
      </w:r>
    </w:p>
    <w:p w:rsidR="00C01E69" w:rsidRPr="00C55E49" w:rsidRDefault="00C01E69" w:rsidP="00C01E69">
      <w:pPr>
        <w:pStyle w:val="Default"/>
        <w:rPr>
          <w:color w:val="auto"/>
          <w:sz w:val="20"/>
          <w:szCs w:val="20"/>
        </w:rPr>
      </w:pPr>
    </w:p>
    <w:p w:rsidR="00C01E69" w:rsidRPr="00C55E49" w:rsidRDefault="00C01E69" w:rsidP="00C01E69">
      <w:pPr>
        <w:pStyle w:val="Default"/>
        <w:rPr>
          <w:color w:val="auto"/>
          <w:sz w:val="20"/>
          <w:szCs w:val="20"/>
        </w:rPr>
      </w:pPr>
    </w:p>
    <w:p w:rsidR="00C01E69" w:rsidRPr="00C55E49" w:rsidRDefault="00C01E69" w:rsidP="00C01E69">
      <w:pPr>
        <w:pStyle w:val="Default"/>
        <w:rPr>
          <w:color w:val="auto"/>
          <w:sz w:val="20"/>
          <w:szCs w:val="20"/>
        </w:rPr>
      </w:pPr>
    </w:p>
    <w:p w:rsidR="00C01E69" w:rsidRPr="000D609A" w:rsidRDefault="00C01E69" w:rsidP="00C01E69">
      <w:pPr>
        <w:pStyle w:val="CM101"/>
        <w:spacing w:after="0"/>
        <w:rPr>
          <w:rFonts w:ascii="Copperplate Gothic Bold" w:hAnsi="Copperplate Gothic Bold"/>
          <w:b/>
          <w:bCs/>
          <w:iCs/>
          <w:sz w:val="20"/>
          <w:szCs w:val="20"/>
        </w:rPr>
      </w:pPr>
      <w:r w:rsidRPr="000D609A">
        <w:rPr>
          <w:b/>
          <w:bCs/>
          <w:iCs/>
          <w:sz w:val="18"/>
          <w:szCs w:val="18"/>
        </w:rPr>
        <w:t xml:space="preserve">  </w:t>
      </w:r>
      <w:r w:rsidRPr="000D609A">
        <w:rPr>
          <w:rFonts w:ascii="Copperplate Gothic Bold" w:hAnsi="Copperplate Gothic Bold"/>
          <w:b/>
          <w:bCs/>
          <w:iCs/>
          <w:sz w:val="20"/>
          <w:szCs w:val="20"/>
          <w:highlight w:val="lightGray"/>
        </w:rPr>
        <w:t>ODGOVORNI PROJEKTANT:</w:t>
      </w:r>
      <w:r w:rsidRPr="000D609A">
        <w:rPr>
          <w:rFonts w:ascii="Copperplate Gothic Bold" w:hAnsi="Copperplate Gothic Bold"/>
          <w:b/>
          <w:bCs/>
          <w:iCs/>
          <w:sz w:val="20"/>
          <w:szCs w:val="20"/>
        </w:rPr>
        <w:t xml:space="preserve"> </w:t>
      </w:r>
    </w:p>
    <w:p w:rsidR="00C01E69" w:rsidRDefault="00C01E69" w:rsidP="00C01E69">
      <w:pPr>
        <w:pStyle w:val="CM90"/>
        <w:spacing w:after="0" w:line="211" w:lineRule="atLeast"/>
        <w:rPr>
          <w:sz w:val="16"/>
          <w:szCs w:val="16"/>
        </w:rPr>
      </w:pPr>
      <w:r>
        <w:rPr>
          <w:sz w:val="16"/>
          <w:szCs w:val="16"/>
        </w:rPr>
        <w:t xml:space="preserve">   </w:t>
      </w:r>
      <w:r w:rsidRPr="00502F88">
        <w:rPr>
          <w:sz w:val="20"/>
          <w:szCs w:val="20"/>
        </w:rPr>
        <w:t>V</w:t>
      </w:r>
      <w:r>
        <w:rPr>
          <w:sz w:val="20"/>
          <w:szCs w:val="20"/>
        </w:rPr>
        <w:t xml:space="preserve">ojko </w:t>
      </w:r>
      <w:r w:rsidRPr="00502F88">
        <w:rPr>
          <w:sz w:val="20"/>
          <w:szCs w:val="20"/>
        </w:rPr>
        <w:t>O</w:t>
      </w:r>
      <w:r>
        <w:rPr>
          <w:sz w:val="20"/>
          <w:szCs w:val="20"/>
        </w:rPr>
        <w:t>man</w:t>
      </w:r>
      <w:r w:rsidRPr="00502F88">
        <w:rPr>
          <w:sz w:val="20"/>
          <w:szCs w:val="20"/>
        </w:rPr>
        <w:t>, kom. inž.</w:t>
      </w:r>
      <w:r>
        <w:rPr>
          <w:sz w:val="20"/>
          <w:szCs w:val="20"/>
        </w:rPr>
        <w:t xml:space="preserve">                                        IZS </w:t>
      </w:r>
      <w:r w:rsidRPr="00502F88">
        <w:rPr>
          <w:sz w:val="20"/>
          <w:szCs w:val="20"/>
        </w:rPr>
        <w:t>G-9</w:t>
      </w:r>
      <w:r>
        <w:rPr>
          <w:sz w:val="20"/>
          <w:szCs w:val="20"/>
        </w:rPr>
        <w:t>08</w:t>
      </w:r>
      <w:r w:rsidRPr="00502F88">
        <w:rPr>
          <w:sz w:val="20"/>
          <w:szCs w:val="20"/>
        </w:rPr>
        <w:t xml:space="preserve">4 </w:t>
      </w:r>
      <w:r>
        <w:rPr>
          <w:sz w:val="16"/>
          <w:szCs w:val="16"/>
        </w:rPr>
        <w:t xml:space="preserve">                 ………………….………………………   </w:t>
      </w:r>
    </w:p>
    <w:p w:rsidR="00C01E69" w:rsidRPr="008C737E" w:rsidRDefault="00C01E69" w:rsidP="00C01E69">
      <w:pPr>
        <w:pStyle w:val="CM90"/>
        <w:spacing w:after="0" w:line="211" w:lineRule="atLeast"/>
        <w:rPr>
          <w:iCs/>
          <w:sz w:val="16"/>
          <w:szCs w:val="16"/>
        </w:rPr>
        <w:sectPr w:rsidR="00C01E69" w:rsidRPr="008C737E" w:rsidSect="004931A3">
          <w:type w:val="continuous"/>
          <w:pgSz w:w="12240" w:h="15840"/>
          <w:pgMar w:top="1418" w:right="1418" w:bottom="1418" w:left="1985" w:header="709" w:footer="709" w:gutter="0"/>
          <w:cols w:space="708"/>
          <w:noEndnote/>
        </w:sectPr>
      </w:pPr>
      <w:r w:rsidRPr="008C737E">
        <w:rPr>
          <w:iCs/>
          <w:sz w:val="12"/>
          <w:szCs w:val="12"/>
        </w:rPr>
        <w:t xml:space="preserve">   </w:t>
      </w:r>
      <w:r w:rsidRPr="008C737E">
        <w:rPr>
          <w:iCs/>
          <w:sz w:val="16"/>
          <w:szCs w:val="16"/>
        </w:rPr>
        <w:t xml:space="preserve">(Ime in priimek, strokovni naziv)                                      (identifikacijska številka)                 </w:t>
      </w:r>
      <w:r>
        <w:rPr>
          <w:iCs/>
          <w:sz w:val="16"/>
          <w:szCs w:val="16"/>
        </w:rPr>
        <w:t xml:space="preserve">  </w:t>
      </w:r>
      <w:r w:rsidRPr="008C737E">
        <w:rPr>
          <w:iCs/>
          <w:sz w:val="16"/>
          <w:szCs w:val="16"/>
        </w:rPr>
        <w:t xml:space="preserve">  (osebni žig in podpis) </w:t>
      </w:r>
    </w:p>
    <w:p w:rsidR="00C01E69" w:rsidRDefault="00C01E69" w:rsidP="00C01E69">
      <w:pPr>
        <w:pStyle w:val="Default"/>
        <w:rPr>
          <w:color w:val="auto"/>
          <w:sz w:val="20"/>
          <w:szCs w:val="20"/>
        </w:rPr>
      </w:pPr>
    </w:p>
    <w:p w:rsidR="00C01E69" w:rsidRPr="00C55E49" w:rsidRDefault="00C01E69" w:rsidP="00C01E69">
      <w:pPr>
        <w:pStyle w:val="Default"/>
        <w:rPr>
          <w:color w:val="auto"/>
          <w:sz w:val="20"/>
          <w:szCs w:val="20"/>
        </w:rPr>
      </w:pPr>
    </w:p>
    <w:p w:rsidR="00C01E69" w:rsidRPr="00C55E49" w:rsidRDefault="00C01E69" w:rsidP="00C01E69">
      <w:pPr>
        <w:pStyle w:val="CM101"/>
        <w:spacing w:after="0"/>
        <w:rPr>
          <w:color w:val="D9D9D9" w:themeColor="background1" w:themeShade="D9"/>
          <w:sz w:val="20"/>
          <w:szCs w:val="20"/>
        </w:rPr>
      </w:pPr>
    </w:p>
    <w:p w:rsidR="00C01E69" w:rsidRPr="0079105B" w:rsidRDefault="00C01E69" w:rsidP="00C01E69">
      <w:pPr>
        <w:pStyle w:val="CM101"/>
        <w:spacing w:after="0"/>
        <w:rPr>
          <w:rFonts w:ascii="Copperplate Gothic Bold" w:hAnsi="Copperplate Gothic Bold"/>
          <w:b/>
          <w:bCs/>
          <w:iCs/>
          <w:sz w:val="20"/>
          <w:szCs w:val="20"/>
        </w:rPr>
      </w:pPr>
      <w:r>
        <w:rPr>
          <w:b/>
          <w:bCs/>
          <w:i/>
          <w:iCs/>
          <w:sz w:val="18"/>
          <w:szCs w:val="18"/>
        </w:rPr>
        <w:t xml:space="preserve">  </w:t>
      </w:r>
      <w:r w:rsidRPr="0079105B">
        <w:rPr>
          <w:rFonts w:ascii="Copperplate Gothic Bold" w:hAnsi="Copperplate Gothic Bold"/>
          <w:b/>
          <w:bCs/>
          <w:iCs/>
          <w:sz w:val="20"/>
          <w:szCs w:val="20"/>
          <w:highlight w:val="lightGray"/>
        </w:rPr>
        <w:t>ODGOVORNI VODJA PROJEKTA:</w:t>
      </w:r>
      <w:r w:rsidRPr="0079105B">
        <w:rPr>
          <w:rFonts w:ascii="Copperplate Gothic Bold" w:hAnsi="Copperplate Gothic Bold"/>
          <w:b/>
          <w:bCs/>
          <w:iCs/>
          <w:sz w:val="20"/>
          <w:szCs w:val="20"/>
        </w:rPr>
        <w:t xml:space="preserve"> </w:t>
      </w:r>
    </w:p>
    <w:p w:rsidR="00A64CC7" w:rsidRDefault="00107310" w:rsidP="00A64CC7">
      <w:pPr>
        <w:pStyle w:val="CM90"/>
        <w:spacing w:after="0" w:line="211" w:lineRule="atLeast"/>
        <w:rPr>
          <w:sz w:val="16"/>
          <w:szCs w:val="16"/>
        </w:rPr>
      </w:pPr>
      <w:r>
        <w:rPr>
          <w:sz w:val="20"/>
          <w:szCs w:val="20"/>
        </w:rPr>
        <w:t xml:space="preserve">  </w:t>
      </w:r>
      <w:r w:rsidR="00BF36F5" w:rsidRPr="00502F88">
        <w:rPr>
          <w:sz w:val="20"/>
          <w:szCs w:val="20"/>
        </w:rPr>
        <w:t>V</w:t>
      </w:r>
      <w:r w:rsidR="00BF36F5">
        <w:rPr>
          <w:sz w:val="20"/>
          <w:szCs w:val="20"/>
        </w:rPr>
        <w:t xml:space="preserve">ojko </w:t>
      </w:r>
      <w:r w:rsidR="00BF36F5" w:rsidRPr="00502F88">
        <w:rPr>
          <w:sz w:val="20"/>
          <w:szCs w:val="20"/>
        </w:rPr>
        <w:t>O</w:t>
      </w:r>
      <w:r w:rsidR="00BF36F5">
        <w:rPr>
          <w:sz w:val="20"/>
          <w:szCs w:val="20"/>
        </w:rPr>
        <w:t>man</w:t>
      </w:r>
      <w:r w:rsidR="00BF36F5" w:rsidRPr="00502F88">
        <w:rPr>
          <w:sz w:val="20"/>
          <w:szCs w:val="20"/>
        </w:rPr>
        <w:t>, kom. inž.</w:t>
      </w:r>
      <w:r w:rsidR="00BF36F5">
        <w:rPr>
          <w:sz w:val="20"/>
          <w:szCs w:val="20"/>
        </w:rPr>
        <w:t xml:space="preserve">                                        IZS </w:t>
      </w:r>
      <w:r w:rsidR="00BF36F5" w:rsidRPr="00502F88">
        <w:rPr>
          <w:sz w:val="20"/>
          <w:szCs w:val="20"/>
        </w:rPr>
        <w:t>G-9</w:t>
      </w:r>
      <w:r w:rsidR="00BF36F5">
        <w:rPr>
          <w:sz w:val="20"/>
          <w:szCs w:val="20"/>
        </w:rPr>
        <w:t>08</w:t>
      </w:r>
      <w:r w:rsidR="00BF36F5" w:rsidRPr="00502F88">
        <w:rPr>
          <w:sz w:val="20"/>
          <w:szCs w:val="20"/>
        </w:rPr>
        <w:t>4</w:t>
      </w:r>
      <w:r w:rsidR="00A64CC7" w:rsidRPr="00502F88">
        <w:rPr>
          <w:sz w:val="20"/>
          <w:szCs w:val="20"/>
        </w:rPr>
        <w:t xml:space="preserve"> </w:t>
      </w:r>
      <w:r>
        <w:rPr>
          <w:sz w:val="16"/>
          <w:szCs w:val="16"/>
        </w:rPr>
        <w:t xml:space="preserve">          </w:t>
      </w:r>
      <w:r w:rsidR="00A64CC7">
        <w:rPr>
          <w:sz w:val="16"/>
          <w:szCs w:val="16"/>
        </w:rPr>
        <w:t xml:space="preserve">      ………………….………………………   </w:t>
      </w:r>
    </w:p>
    <w:p w:rsidR="00C01E69" w:rsidRPr="008C737E" w:rsidRDefault="00C01E69" w:rsidP="00C01E69">
      <w:pPr>
        <w:pStyle w:val="CM90"/>
        <w:spacing w:after="0" w:line="211" w:lineRule="atLeast"/>
        <w:rPr>
          <w:iCs/>
          <w:sz w:val="16"/>
          <w:szCs w:val="16"/>
        </w:rPr>
        <w:sectPr w:rsidR="00C01E69" w:rsidRPr="008C737E" w:rsidSect="004931A3">
          <w:type w:val="continuous"/>
          <w:pgSz w:w="12240" w:h="15840"/>
          <w:pgMar w:top="1418" w:right="1418" w:bottom="1418" w:left="1985" w:header="709" w:footer="709" w:gutter="0"/>
          <w:cols w:space="708"/>
          <w:noEndnote/>
        </w:sectPr>
      </w:pPr>
      <w:r>
        <w:rPr>
          <w:iCs/>
          <w:sz w:val="16"/>
          <w:szCs w:val="16"/>
        </w:rPr>
        <w:t xml:space="preserve">   </w:t>
      </w:r>
      <w:r w:rsidRPr="008C737E">
        <w:rPr>
          <w:iCs/>
          <w:sz w:val="16"/>
          <w:szCs w:val="16"/>
        </w:rPr>
        <w:t xml:space="preserve">(Ime in priimek, strokovni naziv)                                     (identifikacijska številka)               </w:t>
      </w:r>
      <w:r w:rsidR="00A64CC7">
        <w:rPr>
          <w:iCs/>
          <w:sz w:val="16"/>
          <w:szCs w:val="16"/>
        </w:rPr>
        <w:t xml:space="preserve">      </w:t>
      </w:r>
      <w:r>
        <w:rPr>
          <w:iCs/>
          <w:sz w:val="16"/>
          <w:szCs w:val="16"/>
        </w:rPr>
        <w:t xml:space="preserve"> (osebni žig in podpis)</w:t>
      </w: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tbl>
      <w:tblPr>
        <w:tblW w:w="5133" w:type="pct"/>
        <w:tblLook w:val="01E0" w:firstRow="1" w:lastRow="1" w:firstColumn="1" w:lastColumn="1" w:noHBand="0" w:noVBand="0"/>
      </w:tblPr>
      <w:tblGrid>
        <w:gridCol w:w="1105"/>
        <w:gridCol w:w="455"/>
        <w:gridCol w:w="2743"/>
        <w:gridCol w:w="399"/>
        <w:gridCol w:w="399"/>
        <w:gridCol w:w="728"/>
        <w:gridCol w:w="673"/>
        <w:gridCol w:w="327"/>
        <w:gridCol w:w="2243"/>
      </w:tblGrid>
      <w:tr w:rsidR="00C01E69" w:rsidRPr="00DB0854" w:rsidTr="00636F26">
        <w:tc>
          <w:tcPr>
            <w:tcW w:w="860" w:type="pct"/>
            <w:gridSpan w:val="2"/>
          </w:tcPr>
          <w:p w:rsidR="00C01E69" w:rsidRPr="000D609A" w:rsidRDefault="00C01E69" w:rsidP="00636F26">
            <w:pPr>
              <w:pStyle w:val="CM87"/>
              <w:spacing w:after="0"/>
              <w:rPr>
                <w:color w:val="000000"/>
                <w:sz w:val="22"/>
                <w:szCs w:val="22"/>
              </w:rPr>
            </w:pPr>
            <w:r>
              <w:rPr>
                <w:color w:val="000000"/>
                <w:sz w:val="20"/>
                <w:szCs w:val="20"/>
              </w:rPr>
              <w:t xml:space="preserve">  </w:t>
            </w:r>
            <w:r w:rsidRPr="000D609A">
              <w:rPr>
                <w:color w:val="000000"/>
                <w:sz w:val="22"/>
                <w:szCs w:val="22"/>
              </w:rPr>
              <w:t>Datum:</w:t>
            </w:r>
          </w:p>
        </w:tc>
        <w:tc>
          <w:tcPr>
            <w:tcW w:w="1512" w:type="pct"/>
          </w:tcPr>
          <w:p w:rsidR="00C01E69" w:rsidRPr="002C25D7" w:rsidRDefault="00C01E69" w:rsidP="00107310">
            <w:pPr>
              <w:pStyle w:val="CM87"/>
              <w:spacing w:after="0"/>
              <w:rPr>
                <w:rFonts w:ascii="Copperplate Gothic Bold" w:hAnsi="Copperplate Gothic Bold"/>
                <w:b/>
                <w:bCs/>
                <w:color w:val="000000"/>
              </w:rPr>
            </w:pPr>
            <w:r w:rsidRPr="002D7689">
              <w:rPr>
                <w:rFonts w:ascii="Copperplate Gothic Bold" w:hAnsi="Copperplate Gothic Bold"/>
                <w:b/>
                <w:bCs/>
                <w:color w:val="000000"/>
              </w:rPr>
              <w:t xml:space="preserve">  </w:t>
            </w:r>
            <w:r w:rsidR="00553D0F">
              <w:rPr>
                <w:rFonts w:ascii="Copperplate Gothic Bold" w:hAnsi="Copperplate Gothic Bold"/>
                <w:b/>
                <w:bCs/>
                <w:color w:val="000000"/>
                <w:highlight w:val="lightGray"/>
              </w:rPr>
              <w:t>avgust</w:t>
            </w:r>
            <w:r>
              <w:rPr>
                <w:rFonts w:ascii="Copperplate Gothic Bold" w:hAnsi="Copperplate Gothic Bold"/>
                <w:b/>
                <w:bCs/>
                <w:color w:val="000000"/>
                <w:highlight w:val="lightGray"/>
              </w:rPr>
              <w:t xml:space="preserve"> 201</w:t>
            </w:r>
            <w:r w:rsidR="00B74AC6">
              <w:rPr>
                <w:rFonts w:ascii="Copperplate Gothic Bold" w:hAnsi="Copperplate Gothic Bold"/>
                <w:b/>
                <w:bCs/>
                <w:color w:val="000000"/>
                <w:highlight w:val="lightGray"/>
              </w:rPr>
              <w:t>8</w:t>
            </w:r>
          </w:p>
        </w:tc>
        <w:tc>
          <w:tcPr>
            <w:tcW w:w="220" w:type="pct"/>
          </w:tcPr>
          <w:p w:rsidR="00C01E69" w:rsidRPr="001F4DF9" w:rsidRDefault="00C01E69" w:rsidP="00636F26">
            <w:pPr>
              <w:pStyle w:val="CM87"/>
              <w:spacing w:after="0"/>
              <w:rPr>
                <w:color w:val="000000"/>
                <w:sz w:val="22"/>
                <w:szCs w:val="22"/>
              </w:rPr>
            </w:pPr>
          </w:p>
        </w:tc>
        <w:tc>
          <w:tcPr>
            <w:tcW w:w="220" w:type="pct"/>
          </w:tcPr>
          <w:p w:rsidR="00C01E69" w:rsidRPr="001F4DF9" w:rsidRDefault="00C01E69" w:rsidP="00636F26">
            <w:pPr>
              <w:pStyle w:val="CM87"/>
              <w:spacing w:after="0"/>
              <w:rPr>
                <w:color w:val="000000"/>
                <w:sz w:val="22"/>
                <w:szCs w:val="22"/>
              </w:rPr>
            </w:pPr>
            <w:r w:rsidRPr="001F4DF9">
              <w:rPr>
                <w:color w:val="000000"/>
                <w:sz w:val="22"/>
                <w:szCs w:val="22"/>
              </w:rPr>
              <w:t xml:space="preserve">                          </w:t>
            </w:r>
          </w:p>
        </w:tc>
        <w:tc>
          <w:tcPr>
            <w:tcW w:w="772" w:type="pct"/>
            <w:gridSpan w:val="2"/>
          </w:tcPr>
          <w:p w:rsidR="00C01E69" w:rsidRPr="000D609A" w:rsidRDefault="00C01E69" w:rsidP="00636F26">
            <w:pPr>
              <w:pStyle w:val="CM87"/>
              <w:spacing w:after="0"/>
              <w:rPr>
                <w:color w:val="000000"/>
                <w:sz w:val="22"/>
                <w:szCs w:val="22"/>
              </w:rPr>
            </w:pPr>
            <w:r w:rsidRPr="000D609A">
              <w:rPr>
                <w:color w:val="000000"/>
                <w:sz w:val="22"/>
                <w:szCs w:val="22"/>
              </w:rPr>
              <w:t>Št. načrta:</w:t>
            </w:r>
          </w:p>
        </w:tc>
        <w:tc>
          <w:tcPr>
            <w:tcW w:w="1416" w:type="pct"/>
            <w:gridSpan w:val="2"/>
          </w:tcPr>
          <w:p w:rsidR="00C01E69" w:rsidRDefault="00C01E69" w:rsidP="001323DF">
            <w:pPr>
              <w:pStyle w:val="CM87"/>
              <w:spacing w:after="0"/>
              <w:rPr>
                <w:rFonts w:ascii="Copperplate Gothic Bold" w:hAnsi="Copperplate Gothic Bold"/>
                <w:highlight w:val="lightGray"/>
              </w:rPr>
            </w:pPr>
            <w:r>
              <w:rPr>
                <w:b/>
              </w:rPr>
              <w:t xml:space="preserve">   </w:t>
            </w:r>
            <w:r w:rsidR="00553D0F">
              <w:rPr>
                <w:rFonts w:ascii="Copperplate Gothic Bold" w:hAnsi="Copperplate Gothic Bold"/>
                <w:b/>
                <w:highlight w:val="lightGray"/>
              </w:rPr>
              <w:t>32</w:t>
            </w:r>
            <w:r w:rsidR="002F549C">
              <w:rPr>
                <w:rFonts w:ascii="Copperplate Gothic Bold" w:hAnsi="Copperplate Gothic Bold"/>
                <w:b/>
                <w:highlight w:val="lightGray"/>
              </w:rPr>
              <w:t>8</w:t>
            </w:r>
            <w:r w:rsidR="00A64CC7">
              <w:rPr>
                <w:rFonts w:ascii="Copperplate Gothic Bold" w:hAnsi="Copperplate Gothic Bold"/>
                <w:b/>
                <w:highlight w:val="lightGray"/>
              </w:rPr>
              <w:t>/201</w:t>
            </w:r>
            <w:r w:rsidR="00B74AC6">
              <w:rPr>
                <w:rFonts w:ascii="Copperplate Gothic Bold" w:hAnsi="Copperplate Gothic Bold"/>
                <w:b/>
                <w:highlight w:val="lightGray"/>
              </w:rPr>
              <w:t>8</w:t>
            </w:r>
          </w:p>
          <w:p w:rsidR="00D278AA" w:rsidRPr="00D278AA" w:rsidRDefault="00D278AA" w:rsidP="00D278AA">
            <w:pPr>
              <w:pStyle w:val="Default"/>
              <w:rPr>
                <w:highlight w:val="lightGray"/>
              </w:rPr>
            </w:pPr>
          </w:p>
        </w:tc>
      </w:tr>
      <w:tr w:rsidR="00C01E69" w:rsidRPr="001F4DF9" w:rsidTr="00636F26">
        <w:tc>
          <w:tcPr>
            <w:tcW w:w="609" w:type="pct"/>
          </w:tcPr>
          <w:p w:rsidR="00C01E69" w:rsidRPr="005F2351" w:rsidRDefault="002F549C" w:rsidP="00636F26">
            <w:pPr>
              <w:pStyle w:val="CM87"/>
              <w:spacing w:after="0"/>
              <w:jc w:val="center"/>
              <w:rPr>
                <w:rFonts w:ascii="Copperplate Gothic Bold" w:hAnsi="Copperplate Gothic Bold"/>
                <w:b/>
                <w:bCs/>
                <w:color w:val="000000"/>
                <w:highlight w:val="lightGray"/>
              </w:rPr>
            </w:pPr>
            <w:r>
              <w:rPr>
                <w:rFonts w:ascii="Copperplate Gothic Bold" w:hAnsi="Copperplate Gothic Bold"/>
                <w:b/>
                <w:bCs/>
                <w:color w:val="000000"/>
                <w:highlight w:val="lightGray"/>
              </w:rPr>
              <w:lastRenderedPageBreak/>
              <w:t>3.1</w:t>
            </w:r>
            <w:r w:rsidR="00A64CC7">
              <w:rPr>
                <w:rFonts w:ascii="Copperplate Gothic Bold" w:hAnsi="Copperplate Gothic Bold"/>
                <w:b/>
                <w:bCs/>
                <w:color w:val="000000"/>
                <w:highlight w:val="lightGray"/>
              </w:rPr>
              <w:t>.2</w:t>
            </w:r>
            <w:r w:rsidR="00C01E69" w:rsidRPr="005F2351">
              <w:rPr>
                <w:rFonts w:ascii="Copperplate Gothic Bold" w:hAnsi="Copperplate Gothic Bold"/>
                <w:b/>
                <w:bCs/>
                <w:color w:val="000000"/>
                <w:highlight w:val="lightGray"/>
              </w:rPr>
              <w:t>.</w:t>
            </w:r>
          </w:p>
        </w:tc>
        <w:tc>
          <w:tcPr>
            <w:tcW w:w="220" w:type="pct"/>
          </w:tcPr>
          <w:p w:rsidR="00C01E69" w:rsidRPr="005F2351" w:rsidRDefault="00C01E69" w:rsidP="00636F26">
            <w:pPr>
              <w:pStyle w:val="CM87"/>
              <w:spacing w:after="0"/>
              <w:rPr>
                <w:rFonts w:ascii="Copperplate Gothic Bold" w:hAnsi="Copperplate Gothic Bold"/>
                <w:b/>
                <w:bCs/>
                <w:highlight w:val="lightGray"/>
              </w:rPr>
            </w:pPr>
          </w:p>
        </w:tc>
        <w:tc>
          <w:tcPr>
            <w:tcW w:w="2353" w:type="pct"/>
            <w:gridSpan w:val="4"/>
            <w:vAlign w:val="center"/>
          </w:tcPr>
          <w:p w:rsidR="00C01E69" w:rsidRPr="005F2351" w:rsidRDefault="00C01E69" w:rsidP="00636F26">
            <w:pPr>
              <w:pStyle w:val="CM87"/>
              <w:spacing w:after="0"/>
              <w:rPr>
                <w:rFonts w:ascii="Copperplate Gothic Bold" w:hAnsi="Copperplate Gothic Bold"/>
                <w:b/>
                <w:bCs/>
                <w:color w:val="000000"/>
                <w:highlight w:val="lightGray"/>
              </w:rPr>
            </w:pPr>
            <w:r w:rsidRPr="005F2351">
              <w:rPr>
                <w:rFonts w:ascii="Copperplate Gothic Bold" w:hAnsi="Copperplate Gothic Bold"/>
                <w:b/>
                <w:bCs/>
                <w:highlight w:val="lightGray"/>
              </w:rPr>
              <w:t>KAZALO VSEBINE NA</w:t>
            </w:r>
            <w:r w:rsidRPr="005F2351">
              <w:rPr>
                <w:b/>
                <w:bCs/>
                <w:highlight w:val="lightGray"/>
              </w:rPr>
              <w:t>Č</w:t>
            </w:r>
            <w:r w:rsidRPr="005F2351">
              <w:rPr>
                <w:rFonts w:ascii="Copperplate Gothic Bold" w:hAnsi="Copperplate Gothic Bold"/>
                <w:b/>
                <w:bCs/>
                <w:highlight w:val="lightGray"/>
              </w:rPr>
              <w:t>RTA</w:t>
            </w:r>
          </w:p>
        </w:tc>
        <w:tc>
          <w:tcPr>
            <w:tcW w:w="551" w:type="pct"/>
            <w:gridSpan w:val="2"/>
          </w:tcPr>
          <w:p w:rsidR="00C01E69" w:rsidRPr="005F2351" w:rsidRDefault="00C01E69" w:rsidP="00636F26">
            <w:pPr>
              <w:pStyle w:val="CM87"/>
              <w:spacing w:after="0"/>
              <w:jc w:val="center"/>
              <w:rPr>
                <w:rFonts w:ascii="Copperplate Gothic Bold" w:hAnsi="Copperplate Gothic Bold"/>
                <w:b/>
                <w:bCs/>
                <w:color w:val="000000"/>
                <w:highlight w:val="lightGray"/>
              </w:rPr>
            </w:pPr>
            <w:r w:rsidRPr="005F2351">
              <w:rPr>
                <w:rFonts w:ascii="Copperplate Gothic Bold" w:hAnsi="Copperplate Gothic Bold"/>
                <w:b/>
                <w:bCs/>
                <w:color w:val="000000"/>
                <w:highlight w:val="lightGray"/>
              </w:rPr>
              <w:t xml:space="preserve">ŠT.  </w:t>
            </w:r>
          </w:p>
        </w:tc>
        <w:tc>
          <w:tcPr>
            <w:tcW w:w="1267" w:type="pct"/>
          </w:tcPr>
          <w:p w:rsidR="00C01E69" w:rsidRPr="008C737E" w:rsidRDefault="00553D0F" w:rsidP="001323DF">
            <w:pPr>
              <w:pStyle w:val="CM87"/>
              <w:spacing w:after="0"/>
              <w:rPr>
                <w:rFonts w:ascii="Copperplate Gothic Bold" w:hAnsi="Copperplate Gothic Bold"/>
                <w:b/>
                <w:bCs/>
                <w:color w:val="000000"/>
              </w:rPr>
            </w:pPr>
            <w:r>
              <w:rPr>
                <w:rFonts w:ascii="Copperplate Gothic Bold" w:hAnsi="Copperplate Gothic Bold"/>
                <w:b/>
                <w:bCs/>
                <w:color w:val="000000"/>
                <w:highlight w:val="lightGray"/>
              </w:rPr>
              <w:t>32</w:t>
            </w:r>
            <w:r w:rsidR="002F549C">
              <w:rPr>
                <w:rFonts w:ascii="Copperplate Gothic Bold" w:hAnsi="Copperplate Gothic Bold"/>
                <w:b/>
                <w:bCs/>
                <w:color w:val="000000"/>
                <w:highlight w:val="lightGray"/>
              </w:rPr>
              <w:t>8</w:t>
            </w:r>
            <w:r w:rsidR="00A64CC7">
              <w:rPr>
                <w:rFonts w:ascii="Copperplate Gothic Bold" w:hAnsi="Copperplate Gothic Bold"/>
                <w:b/>
                <w:bCs/>
                <w:color w:val="000000"/>
                <w:highlight w:val="lightGray"/>
              </w:rPr>
              <w:t>/201</w:t>
            </w:r>
            <w:r w:rsidR="00B74AC6">
              <w:rPr>
                <w:rFonts w:ascii="Copperplate Gothic Bold" w:hAnsi="Copperplate Gothic Bold"/>
                <w:b/>
                <w:bCs/>
                <w:color w:val="000000"/>
                <w:highlight w:val="lightGray"/>
              </w:rPr>
              <w:t>8</w:t>
            </w:r>
          </w:p>
        </w:tc>
      </w:tr>
    </w:tbl>
    <w:p w:rsidR="00C01E69" w:rsidRDefault="00C01E69" w:rsidP="00C01E69">
      <w:pPr>
        <w:pStyle w:val="Default"/>
        <w:rPr>
          <w:color w:val="auto"/>
        </w:rPr>
      </w:pPr>
    </w:p>
    <w:tbl>
      <w:tblPr>
        <w:tblW w:w="4510" w:type="pct"/>
        <w:tblInd w:w="1101" w:type="dxa"/>
        <w:tblLook w:val="01E0" w:firstRow="1" w:lastRow="1" w:firstColumn="1" w:lastColumn="1" w:noHBand="0" w:noVBand="0"/>
      </w:tblPr>
      <w:tblGrid>
        <w:gridCol w:w="1133"/>
        <w:gridCol w:w="6838"/>
      </w:tblGrid>
      <w:tr w:rsidR="00C01E69" w:rsidRPr="00DC30D9" w:rsidTr="00CD6147">
        <w:tc>
          <w:tcPr>
            <w:tcW w:w="711" w:type="pct"/>
          </w:tcPr>
          <w:p w:rsidR="00C01E69" w:rsidRPr="00DC30D9" w:rsidRDefault="002F549C" w:rsidP="00636F26">
            <w:pPr>
              <w:pStyle w:val="CM87"/>
              <w:spacing w:after="0"/>
              <w:rPr>
                <w:color w:val="000000"/>
                <w:sz w:val="22"/>
                <w:szCs w:val="22"/>
              </w:rPr>
            </w:pPr>
            <w:r>
              <w:rPr>
                <w:sz w:val="22"/>
                <w:szCs w:val="22"/>
              </w:rPr>
              <w:t>3.1</w:t>
            </w:r>
            <w:r w:rsidR="00C01E69">
              <w:rPr>
                <w:sz w:val="22"/>
                <w:szCs w:val="22"/>
              </w:rPr>
              <w:t>.</w:t>
            </w:r>
            <w:r w:rsidR="00C01E69" w:rsidRPr="00DC30D9">
              <w:rPr>
                <w:sz w:val="22"/>
                <w:szCs w:val="22"/>
              </w:rPr>
              <w:t>1.</w:t>
            </w:r>
          </w:p>
        </w:tc>
        <w:tc>
          <w:tcPr>
            <w:tcW w:w="4289" w:type="pct"/>
            <w:vAlign w:val="center"/>
          </w:tcPr>
          <w:p w:rsidR="00C01E69" w:rsidRPr="00DC30D9" w:rsidRDefault="00C01E69" w:rsidP="00636F26">
            <w:pPr>
              <w:pStyle w:val="CM87"/>
              <w:spacing w:after="0"/>
              <w:rPr>
                <w:color w:val="000000"/>
                <w:sz w:val="22"/>
                <w:szCs w:val="22"/>
              </w:rPr>
            </w:pPr>
            <w:r w:rsidRPr="00DC30D9">
              <w:rPr>
                <w:sz w:val="22"/>
                <w:szCs w:val="22"/>
              </w:rPr>
              <w:t xml:space="preserve">Naslovna stran z osnovnimi podatki o načrtu </w:t>
            </w:r>
          </w:p>
        </w:tc>
      </w:tr>
      <w:tr w:rsidR="00C01E69" w:rsidRPr="00DC30D9" w:rsidTr="00CD6147">
        <w:tc>
          <w:tcPr>
            <w:tcW w:w="711" w:type="pct"/>
          </w:tcPr>
          <w:p w:rsidR="00C01E69" w:rsidRPr="00DC30D9" w:rsidRDefault="002F549C" w:rsidP="00636F26">
            <w:pPr>
              <w:pStyle w:val="CM87"/>
              <w:spacing w:after="0"/>
              <w:rPr>
                <w:color w:val="000000"/>
                <w:sz w:val="22"/>
                <w:szCs w:val="22"/>
              </w:rPr>
            </w:pPr>
            <w:r>
              <w:rPr>
                <w:color w:val="000000"/>
                <w:sz w:val="22"/>
                <w:szCs w:val="22"/>
              </w:rPr>
              <w:t>3.1</w:t>
            </w:r>
            <w:r w:rsidR="00C01E69">
              <w:rPr>
                <w:color w:val="000000"/>
                <w:sz w:val="22"/>
                <w:szCs w:val="22"/>
              </w:rPr>
              <w:t>.3</w:t>
            </w:r>
            <w:r w:rsidR="00C01E69" w:rsidRPr="00DC30D9">
              <w:rPr>
                <w:color w:val="000000"/>
                <w:sz w:val="22"/>
                <w:szCs w:val="22"/>
              </w:rPr>
              <w:t>.</w:t>
            </w:r>
          </w:p>
        </w:tc>
        <w:tc>
          <w:tcPr>
            <w:tcW w:w="4289" w:type="pct"/>
          </w:tcPr>
          <w:p w:rsidR="00C01E69" w:rsidRPr="00DC30D9" w:rsidRDefault="00C01E69" w:rsidP="00636F26">
            <w:pPr>
              <w:pStyle w:val="CM87"/>
              <w:spacing w:after="0"/>
              <w:rPr>
                <w:color w:val="000000"/>
                <w:sz w:val="22"/>
                <w:szCs w:val="22"/>
              </w:rPr>
            </w:pPr>
            <w:r w:rsidRPr="00DC30D9">
              <w:rPr>
                <w:sz w:val="22"/>
                <w:szCs w:val="22"/>
              </w:rPr>
              <w:t>Kazalo vsebine načrta</w:t>
            </w:r>
          </w:p>
        </w:tc>
      </w:tr>
      <w:tr w:rsidR="00810E2C" w:rsidRPr="00810E2C" w:rsidTr="00CD6147">
        <w:tc>
          <w:tcPr>
            <w:tcW w:w="711" w:type="pct"/>
          </w:tcPr>
          <w:p w:rsidR="00C01E69" w:rsidRPr="00810E2C" w:rsidRDefault="002F549C" w:rsidP="00636F26">
            <w:pPr>
              <w:pStyle w:val="CM87"/>
              <w:spacing w:after="0"/>
              <w:rPr>
                <w:color w:val="D9D9D9" w:themeColor="background1" w:themeShade="D9"/>
                <w:sz w:val="22"/>
                <w:szCs w:val="22"/>
              </w:rPr>
            </w:pPr>
            <w:r w:rsidRPr="00810E2C">
              <w:rPr>
                <w:color w:val="D9D9D9" w:themeColor="background1" w:themeShade="D9"/>
                <w:sz w:val="22"/>
                <w:szCs w:val="22"/>
              </w:rPr>
              <w:t>3.1</w:t>
            </w:r>
            <w:r w:rsidR="00C01E69" w:rsidRPr="00810E2C">
              <w:rPr>
                <w:color w:val="D9D9D9" w:themeColor="background1" w:themeShade="D9"/>
                <w:sz w:val="22"/>
                <w:szCs w:val="22"/>
              </w:rPr>
              <w:t>.3.</w:t>
            </w:r>
          </w:p>
        </w:tc>
        <w:tc>
          <w:tcPr>
            <w:tcW w:w="4289" w:type="pct"/>
          </w:tcPr>
          <w:p w:rsidR="00C01E69" w:rsidRPr="00810E2C" w:rsidRDefault="00C01E69" w:rsidP="00636F26">
            <w:pPr>
              <w:pStyle w:val="CM87"/>
              <w:spacing w:after="0"/>
              <w:rPr>
                <w:color w:val="D9D9D9" w:themeColor="background1" w:themeShade="D9"/>
                <w:sz w:val="22"/>
                <w:szCs w:val="22"/>
              </w:rPr>
            </w:pPr>
            <w:r w:rsidRPr="00810E2C">
              <w:rPr>
                <w:color w:val="D9D9D9" w:themeColor="background1" w:themeShade="D9"/>
                <w:sz w:val="22"/>
                <w:szCs w:val="22"/>
              </w:rPr>
              <w:t>Izjava odgovornega projektanta načrta</w:t>
            </w:r>
          </w:p>
        </w:tc>
      </w:tr>
      <w:tr w:rsidR="00C01E69" w:rsidRPr="00DC30D9" w:rsidTr="00CD6147">
        <w:tc>
          <w:tcPr>
            <w:tcW w:w="711" w:type="pct"/>
          </w:tcPr>
          <w:p w:rsidR="00C01E69" w:rsidRPr="00DC30D9" w:rsidRDefault="002F549C" w:rsidP="00636F26">
            <w:pPr>
              <w:pStyle w:val="CM87"/>
              <w:spacing w:after="0"/>
              <w:rPr>
                <w:color w:val="000000"/>
                <w:sz w:val="22"/>
                <w:szCs w:val="22"/>
              </w:rPr>
            </w:pPr>
            <w:r>
              <w:rPr>
                <w:color w:val="000000"/>
                <w:sz w:val="22"/>
                <w:szCs w:val="22"/>
              </w:rPr>
              <w:t>3.1</w:t>
            </w:r>
            <w:r w:rsidR="00C01E69">
              <w:rPr>
                <w:color w:val="000000"/>
                <w:sz w:val="22"/>
                <w:szCs w:val="22"/>
              </w:rPr>
              <w:t>.4</w:t>
            </w:r>
            <w:r w:rsidR="00C01E69" w:rsidRPr="00DC30D9">
              <w:rPr>
                <w:color w:val="000000"/>
                <w:sz w:val="22"/>
                <w:szCs w:val="22"/>
              </w:rPr>
              <w:t>.</w:t>
            </w:r>
          </w:p>
        </w:tc>
        <w:tc>
          <w:tcPr>
            <w:tcW w:w="4289" w:type="pct"/>
          </w:tcPr>
          <w:p w:rsidR="00C01E69" w:rsidRPr="00DC30D9" w:rsidRDefault="00C01E69" w:rsidP="00636F26">
            <w:pPr>
              <w:pStyle w:val="CM87"/>
              <w:spacing w:after="0"/>
              <w:rPr>
                <w:color w:val="000000"/>
                <w:sz w:val="22"/>
                <w:szCs w:val="22"/>
              </w:rPr>
            </w:pPr>
            <w:r w:rsidRPr="00DC30D9">
              <w:rPr>
                <w:sz w:val="22"/>
                <w:szCs w:val="22"/>
              </w:rPr>
              <w:t>Tehnično poročilo</w:t>
            </w:r>
          </w:p>
        </w:tc>
      </w:tr>
      <w:tr w:rsidR="001323DF" w:rsidRPr="001379D1" w:rsidTr="00A0163B">
        <w:tc>
          <w:tcPr>
            <w:tcW w:w="711" w:type="pct"/>
          </w:tcPr>
          <w:p w:rsidR="001323DF" w:rsidRPr="001379D1" w:rsidRDefault="002F549C" w:rsidP="00A0163B">
            <w:pPr>
              <w:pStyle w:val="CM87"/>
              <w:spacing w:after="0"/>
              <w:ind w:left="-250" w:firstLine="250"/>
              <w:rPr>
                <w:color w:val="000000"/>
                <w:sz w:val="22"/>
                <w:szCs w:val="22"/>
              </w:rPr>
            </w:pPr>
            <w:r>
              <w:rPr>
                <w:color w:val="000000"/>
                <w:sz w:val="22"/>
                <w:szCs w:val="22"/>
              </w:rPr>
              <w:t>3.1</w:t>
            </w:r>
            <w:r w:rsidR="001323DF">
              <w:rPr>
                <w:color w:val="000000"/>
                <w:sz w:val="22"/>
                <w:szCs w:val="22"/>
              </w:rPr>
              <w:t>.4</w:t>
            </w:r>
            <w:r w:rsidR="001323DF" w:rsidRPr="001379D1">
              <w:rPr>
                <w:color w:val="000000"/>
                <w:sz w:val="22"/>
                <w:szCs w:val="22"/>
              </w:rPr>
              <w:t>.</w:t>
            </w:r>
            <w:r w:rsidR="001323DF">
              <w:rPr>
                <w:color w:val="000000"/>
                <w:sz w:val="22"/>
                <w:szCs w:val="22"/>
              </w:rPr>
              <w:t>1.</w:t>
            </w:r>
          </w:p>
        </w:tc>
        <w:tc>
          <w:tcPr>
            <w:tcW w:w="4289" w:type="pct"/>
          </w:tcPr>
          <w:p w:rsidR="001323DF" w:rsidRPr="001379D1" w:rsidRDefault="00B446E7" w:rsidP="00A0163B">
            <w:pPr>
              <w:pStyle w:val="CM87"/>
              <w:spacing w:after="0"/>
              <w:ind w:left="-250" w:firstLine="250"/>
              <w:rPr>
                <w:sz w:val="22"/>
                <w:szCs w:val="22"/>
              </w:rPr>
            </w:pPr>
            <w:r>
              <w:rPr>
                <w:sz w:val="22"/>
                <w:szCs w:val="22"/>
              </w:rPr>
              <w:t xml:space="preserve">Popis del in </w:t>
            </w:r>
            <w:proofErr w:type="spellStart"/>
            <w:r>
              <w:rPr>
                <w:sz w:val="22"/>
                <w:szCs w:val="22"/>
              </w:rPr>
              <w:t>predizmere</w:t>
            </w:r>
            <w:proofErr w:type="spellEnd"/>
          </w:p>
        </w:tc>
      </w:tr>
      <w:tr w:rsidR="00C01E69" w:rsidRPr="00DC30D9" w:rsidTr="00CD6147">
        <w:tc>
          <w:tcPr>
            <w:tcW w:w="711" w:type="pct"/>
          </w:tcPr>
          <w:p w:rsidR="00C01E69" w:rsidRDefault="002F549C" w:rsidP="00636F26">
            <w:pPr>
              <w:pStyle w:val="CM87"/>
              <w:spacing w:after="0"/>
              <w:rPr>
                <w:color w:val="000000"/>
                <w:sz w:val="22"/>
                <w:szCs w:val="22"/>
              </w:rPr>
            </w:pPr>
            <w:r>
              <w:rPr>
                <w:color w:val="000000"/>
                <w:sz w:val="22"/>
                <w:szCs w:val="22"/>
              </w:rPr>
              <w:t>3.1</w:t>
            </w:r>
            <w:r w:rsidR="00C01E69">
              <w:rPr>
                <w:color w:val="000000"/>
                <w:sz w:val="22"/>
                <w:szCs w:val="22"/>
              </w:rPr>
              <w:t>.5.</w:t>
            </w:r>
          </w:p>
          <w:p w:rsidR="00CC22AD" w:rsidRDefault="002F549C" w:rsidP="00CC22AD">
            <w:pPr>
              <w:pStyle w:val="Default"/>
            </w:pPr>
            <w:r>
              <w:rPr>
                <w:sz w:val="22"/>
                <w:szCs w:val="22"/>
              </w:rPr>
              <w:t>3.1</w:t>
            </w:r>
            <w:r w:rsidR="00B74AC6" w:rsidRPr="00553D0F">
              <w:rPr>
                <w:sz w:val="22"/>
                <w:szCs w:val="22"/>
              </w:rPr>
              <w:t>.</w:t>
            </w:r>
            <w:r w:rsidR="00CC22AD" w:rsidRPr="00553D0F">
              <w:rPr>
                <w:sz w:val="22"/>
                <w:szCs w:val="22"/>
              </w:rPr>
              <w:t>5.1.</w:t>
            </w:r>
          </w:p>
          <w:p w:rsidR="00553D0F" w:rsidRPr="00CC22AD" w:rsidRDefault="002F549C" w:rsidP="00CC22AD">
            <w:pPr>
              <w:pStyle w:val="Default"/>
            </w:pPr>
            <w:r>
              <w:rPr>
                <w:sz w:val="22"/>
                <w:szCs w:val="22"/>
              </w:rPr>
              <w:t>3.1</w:t>
            </w:r>
            <w:r w:rsidR="00553D0F" w:rsidRPr="00553D0F">
              <w:rPr>
                <w:sz w:val="22"/>
                <w:szCs w:val="22"/>
              </w:rPr>
              <w:t>.5.2.</w:t>
            </w:r>
          </w:p>
        </w:tc>
        <w:tc>
          <w:tcPr>
            <w:tcW w:w="4289" w:type="pct"/>
          </w:tcPr>
          <w:p w:rsidR="00C01E69" w:rsidRDefault="00C01E69" w:rsidP="00636F26">
            <w:pPr>
              <w:pStyle w:val="CM87"/>
              <w:spacing w:after="0"/>
              <w:rPr>
                <w:sz w:val="22"/>
                <w:szCs w:val="22"/>
              </w:rPr>
            </w:pPr>
            <w:r w:rsidRPr="00DC30D9">
              <w:rPr>
                <w:sz w:val="22"/>
                <w:szCs w:val="22"/>
              </w:rPr>
              <w:t>Risbe</w:t>
            </w:r>
          </w:p>
          <w:p w:rsidR="00553D0F" w:rsidRPr="00553D0F" w:rsidRDefault="00553D0F" w:rsidP="00553D0F">
            <w:pPr>
              <w:pStyle w:val="CM87"/>
              <w:spacing w:after="0"/>
              <w:rPr>
                <w:sz w:val="22"/>
                <w:szCs w:val="22"/>
              </w:rPr>
            </w:pPr>
            <w:r>
              <w:rPr>
                <w:sz w:val="22"/>
                <w:szCs w:val="22"/>
              </w:rPr>
              <w:t>Pregledna situacija vodovoda                                              M 1:2000</w:t>
            </w:r>
          </w:p>
          <w:p w:rsidR="00CC22AD" w:rsidRPr="00CC22AD" w:rsidRDefault="00CC22AD" w:rsidP="00CC22AD">
            <w:pPr>
              <w:pStyle w:val="Default"/>
            </w:pPr>
            <w:r>
              <w:rPr>
                <w:sz w:val="22"/>
                <w:szCs w:val="22"/>
              </w:rPr>
              <w:t xml:space="preserve">Zbirna situacija komunalnih vodov </w:t>
            </w:r>
            <w:r w:rsidRPr="00992ACE">
              <w:rPr>
                <w:sz w:val="22"/>
                <w:szCs w:val="22"/>
              </w:rPr>
              <w:t xml:space="preserve">                                        M 1:500</w:t>
            </w:r>
          </w:p>
        </w:tc>
      </w:tr>
      <w:tr w:rsidR="00A64CC7" w:rsidRPr="00DC30D9" w:rsidTr="00CD6147">
        <w:tc>
          <w:tcPr>
            <w:tcW w:w="711" w:type="pct"/>
          </w:tcPr>
          <w:p w:rsidR="00A64CC7" w:rsidRPr="000C7F81" w:rsidRDefault="002F549C" w:rsidP="00583B00">
            <w:pPr>
              <w:pStyle w:val="CM87"/>
              <w:spacing w:after="0"/>
              <w:rPr>
                <w:color w:val="000000"/>
                <w:sz w:val="22"/>
                <w:szCs w:val="22"/>
              </w:rPr>
            </w:pPr>
            <w:r>
              <w:rPr>
                <w:color w:val="000000"/>
                <w:sz w:val="22"/>
                <w:szCs w:val="22"/>
              </w:rPr>
              <w:t>3.1</w:t>
            </w:r>
            <w:r w:rsidR="00553D0F">
              <w:rPr>
                <w:color w:val="000000"/>
                <w:sz w:val="22"/>
                <w:szCs w:val="22"/>
              </w:rPr>
              <w:t>.5.3</w:t>
            </w:r>
            <w:r w:rsidR="00A64CC7">
              <w:rPr>
                <w:color w:val="000000"/>
                <w:sz w:val="22"/>
                <w:szCs w:val="22"/>
              </w:rPr>
              <w:t>.</w:t>
            </w:r>
          </w:p>
        </w:tc>
        <w:tc>
          <w:tcPr>
            <w:tcW w:w="4289" w:type="pct"/>
          </w:tcPr>
          <w:p w:rsidR="00A64CC7" w:rsidRPr="00992ACE" w:rsidRDefault="001323DF" w:rsidP="001323DF">
            <w:pPr>
              <w:pStyle w:val="CM87"/>
              <w:spacing w:after="0"/>
              <w:rPr>
                <w:sz w:val="22"/>
                <w:szCs w:val="22"/>
              </w:rPr>
            </w:pPr>
            <w:r w:rsidRPr="00992ACE">
              <w:rPr>
                <w:sz w:val="22"/>
                <w:szCs w:val="22"/>
              </w:rPr>
              <w:t>Situacija vodovoda</w:t>
            </w:r>
            <w:r w:rsidR="00A64CC7" w:rsidRPr="00992ACE">
              <w:rPr>
                <w:sz w:val="22"/>
                <w:szCs w:val="22"/>
              </w:rPr>
              <w:t xml:space="preserve">                                </w:t>
            </w:r>
            <w:r w:rsidR="00CD6147" w:rsidRPr="00992ACE">
              <w:rPr>
                <w:sz w:val="22"/>
                <w:szCs w:val="22"/>
              </w:rPr>
              <w:t xml:space="preserve">                              </w:t>
            </w:r>
            <w:r w:rsidRPr="00992ACE">
              <w:rPr>
                <w:sz w:val="22"/>
                <w:szCs w:val="22"/>
              </w:rPr>
              <w:t xml:space="preserve">   </w:t>
            </w:r>
            <w:r w:rsidR="00A64CC7" w:rsidRPr="00992ACE">
              <w:rPr>
                <w:sz w:val="22"/>
                <w:szCs w:val="22"/>
              </w:rPr>
              <w:t>M 1:</w:t>
            </w:r>
            <w:r w:rsidR="00992ACE" w:rsidRPr="00992ACE">
              <w:rPr>
                <w:sz w:val="22"/>
                <w:szCs w:val="22"/>
              </w:rPr>
              <w:t>5</w:t>
            </w:r>
            <w:r w:rsidR="00B70891" w:rsidRPr="00992ACE">
              <w:rPr>
                <w:sz w:val="22"/>
                <w:szCs w:val="22"/>
              </w:rPr>
              <w:t>0</w:t>
            </w:r>
            <w:r w:rsidR="00A64CC7" w:rsidRPr="00992ACE">
              <w:rPr>
                <w:sz w:val="22"/>
                <w:szCs w:val="22"/>
              </w:rPr>
              <w:t>0</w:t>
            </w:r>
          </w:p>
        </w:tc>
      </w:tr>
      <w:tr w:rsidR="001323DF" w:rsidRPr="00DC30D9" w:rsidTr="00A0163B">
        <w:tc>
          <w:tcPr>
            <w:tcW w:w="711" w:type="pct"/>
          </w:tcPr>
          <w:p w:rsidR="001323DF" w:rsidRDefault="002F549C" w:rsidP="001323DF">
            <w:pPr>
              <w:pStyle w:val="CM87"/>
              <w:spacing w:after="0"/>
              <w:rPr>
                <w:color w:val="000000"/>
                <w:sz w:val="22"/>
                <w:szCs w:val="22"/>
              </w:rPr>
            </w:pPr>
            <w:r>
              <w:rPr>
                <w:color w:val="000000"/>
                <w:sz w:val="22"/>
                <w:szCs w:val="22"/>
              </w:rPr>
              <w:t>3.1</w:t>
            </w:r>
            <w:r w:rsidR="00553D0F">
              <w:rPr>
                <w:color w:val="000000"/>
                <w:sz w:val="22"/>
                <w:szCs w:val="22"/>
              </w:rPr>
              <w:t>.5.4</w:t>
            </w:r>
            <w:r w:rsidR="001323DF">
              <w:rPr>
                <w:color w:val="000000"/>
                <w:sz w:val="22"/>
                <w:szCs w:val="22"/>
              </w:rPr>
              <w:t>.</w:t>
            </w:r>
          </w:p>
          <w:p w:rsidR="00B126EC" w:rsidRPr="00CC22AD" w:rsidRDefault="002F549C" w:rsidP="00B126EC">
            <w:pPr>
              <w:pStyle w:val="Default"/>
              <w:rPr>
                <w:sz w:val="22"/>
                <w:szCs w:val="22"/>
              </w:rPr>
            </w:pPr>
            <w:r>
              <w:rPr>
                <w:sz w:val="22"/>
                <w:szCs w:val="22"/>
              </w:rPr>
              <w:t>3.1</w:t>
            </w:r>
            <w:r w:rsidR="00E02887">
              <w:rPr>
                <w:sz w:val="22"/>
                <w:szCs w:val="22"/>
              </w:rPr>
              <w:t>.6</w:t>
            </w:r>
            <w:r w:rsidR="004B4745" w:rsidRPr="004B4745">
              <w:rPr>
                <w:sz w:val="22"/>
                <w:szCs w:val="22"/>
              </w:rPr>
              <w:t>.</w:t>
            </w:r>
          </w:p>
        </w:tc>
        <w:tc>
          <w:tcPr>
            <w:tcW w:w="4289" w:type="pct"/>
          </w:tcPr>
          <w:p w:rsidR="001323DF" w:rsidRDefault="001323DF" w:rsidP="001323DF">
            <w:pPr>
              <w:pStyle w:val="CM87"/>
              <w:spacing w:after="0"/>
              <w:rPr>
                <w:sz w:val="22"/>
                <w:szCs w:val="22"/>
              </w:rPr>
            </w:pPr>
            <w:r w:rsidRPr="00992ACE">
              <w:rPr>
                <w:sz w:val="22"/>
                <w:szCs w:val="22"/>
              </w:rPr>
              <w:t>Vzdolžni profil vodovoda</w:t>
            </w:r>
            <w:r w:rsidR="00553D0F">
              <w:rPr>
                <w:sz w:val="22"/>
                <w:szCs w:val="22"/>
              </w:rPr>
              <w:t xml:space="preserve">           </w:t>
            </w:r>
            <w:r w:rsidR="004B4745">
              <w:rPr>
                <w:sz w:val="22"/>
                <w:szCs w:val="22"/>
              </w:rPr>
              <w:t xml:space="preserve">                  </w:t>
            </w:r>
            <w:r w:rsidRPr="00992ACE">
              <w:rPr>
                <w:sz w:val="22"/>
                <w:szCs w:val="22"/>
              </w:rPr>
              <w:t xml:space="preserve">                    </w:t>
            </w:r>
            <w:r w:rsidR="00992ACE" w:rsidRPr="00992ACE">
              <w:rPr>
                <w:sz w:val="22"/>
                <w:szCs w:val="22"/>
              </w:rPr>
              <w:t>M 1:5</w:t>
            </w:r>
            <w:r w:rsidR="009274E9" w:rsidRPr="00992ACE">
              <w:rPr>
                <w:sz w:val="22"/>
                <w:szCs w:val="22"/>
              </w:rPr>
              <w:t>00/10</w:t>
            </w:r>
            <w:r w:rsidRPr="00992ACE">
              <w:rPr>
                <w:sz w:val="22"/>
                <w:szCs w:val="22"/>
              </w:rPr>
              <w:t>0</w:t>
            </w:r>
          </w:p>
          <w:p w:rsidR="00B126EC" w:rsidRPr="00553D0F" w:rsidRDefault="00E6706F" w:rsidP="00B126EC">
            <w:pPr>
              <w:pStyle w:val="Default"/>
              <w:rPr>
                <w:sz w:val="22"/>
                <w:szCs w:val="22"/>
              </w:rPr>
            </w:pPr>
            <w:r>
              <w:rPr>
                <w:sz w:val="22"/>
                <w:szCs w:val="22"/>
              </w:rPr>
              <w:t>Detajli</w:t>
            </w:r>
          </w:p>
        </w:tc>
      </w:tr>
      <w:tr w:rsidR="00ED120A" w:rsidRPr="00DC30D9" w:rsidTr="00B53ADA">
        <w:tc>
          <w:tcPr>
            <w:tcW w:w="711" w:type="pct"/>
          </w:tcPr>
          <w:p w:rsidR="00ED120A" w:rsidRPr="001D0EB2" w:rsidRDefault="00ED120A" w:rsidP="00B53ADA">
            <w:pPr>
              <w:pStyle w:val="Default"/>
              <w:rPr>
                <w:sz w:val="22"/>
                <w:szCs w:val="22"/>
              </w:rPr>
            </w:pPr>
          </w:p>
        </w:tc>
        <w:tc>
          <w:tcPr>
            <w:tcW w:w="4289" w:type="pct"/>
          </w:tcPr>
          <w:p w:rsidR="00ED120A" w:rsidRPr="002B629D" w:rsidRDefault="00ED120A" w:rsidP="00B53ADA">
            <w:pPr>
              <w:pStyle w:val="CM87"/>
              <w:spacing w:after="0"/>
              <w:rPr>
                <w:sz w:val="22"/>
                <w:szCs w:val="22"/>
              </w:rPr>
            </w:pPr>
            <w:r>
              <w:rPr>
                <w:sz w:val="22"/>
                <w:szCs w:val="22"/>
              </w:rPr>
              <w:t>d</w:t>
            </w:r>
            <w:r w:rsidRPr="002B629D">
              <w:rPr>
                <w:sz w:val="22"/>
                <w:szCs w:val="22"/>
              </w:rPr>
              <w:t xml:space="preserve">etajl </w:t>
            </w:r>
            <w:r>
              <w:rPr>
                <w:sz w:val="22"/>
                <w:szCs w:val="22"/>
              </w:rPr>
              <w:t>1: prevezava na obstoječi vodovod</w:t>
            </w:r>
            <w:r w:rsidR="008E55D6">
              <w:rPr>
                <w:sz w:val="22"/>
                <w:szCs w:val="22"/>
              </w:rPr>
              <w:t xml:space="preserve"> PEHD110</w:t>
            </w:r>
            <w:r>
              <w:rPr>
                <w:sz w:val="22"/>
                <w:szCs w:val="22"/>
              </w:rPr>
              <w:t xml:space="preserve">              M 1:20</w:t>
            </w:r>
          </w:p>
        </w:tc>
      </w:tr>
      <w:tr w:rsidR="008E55D6" w:rsidRPr="00DC30D9" w:rsidTr="00B53ADA">
        <w:tc>
          <w:tcPr>
            <w:tcW w:w="711" w:type="pct"/>
          </w:tcPr>
          <w:p w:rsidR="008E55D6" w:rsidRPr="001D0EB2" w:rsidRDefault="008E55D6" w:rsidP="00B53ADA">
            <w:pPr>
              <w:pStyle w:val="Default"/>
              <w:rPr>
                <w:sz w:val="22"/>
                <w:szCs w:val="22"/>
              </w:rPr>
            </w:pPr>
          </w:p>
        </w:tc>
        <w:tc>
          <w:tcPr>
            <w:tcW w:w="4289" w:type="pct"/>
          </w:tcPr>
          <w:p w:rsidR="008E55D6" w:rsidRPr="002B629D" w:rsidRDefault="008E55D6" w:rsidP="00B53ADA">
            <w:pPr>
              <w:pStyle w:val="CM87"/>
              <w:spacing w:after="0"/>
              <w:rPr>
                <w:sz w:val="22"/>
                <w:szCs w:val="22"/>
              </w:rPr>
            </w:pPr>
            <w:r>
              <w:rPr>
                <w:sz w:val="22"/>
                <w:szCs w:val="22"/>
              </w:rPr>
              <w:t>d</w:t>
            </w:r>
            <w:r w:rsidRPr="002B629D">
              <w:rPr>
                <w:sz w:val="22"/>
                <w:szCs w:val="22"/>
              </w:rPr>
              <w:t xml:space="preserve">etajl </w:t>
            </w:r>
            <w:r>
              <w:rPr>
                <w:sz w:val="22"/>
                <w:szCs w:val="22"/>
              </w:rPr>
              <w:t>2</w:t>
            </w:r>
            <w:r>
              <w:rPr>
                <w:sz w:val="22"/>
                <w:szCs w:val="22"/>
              </w:rPr>
              <w:t>: prevezava na obstoječi vodovod P</w:t>
            </w:r>
            <w:r>
              <w:rPr>
                <w:sz w:val="22"/>
                <w:szCs w:val="22"/>
              </w:rPr>
              <w:t xml:space="preserve">OC d63 </w:t>
            </w:r>
            <w:r>
              <w:rPr>
                <w:sz w:val="22"/>
                <w:szCs w:val="22"/>
              </w:rPr>
              <w:t xml:space="preserve">              M 1:20</w:t>
            </w:r>
          </w:p>
        </w:tc>
      </w:tr>
      <w:tr w:rsidR="00ED120A" w:rsidRPr="006F42FD" w:rsidTr="00B53ADA">
        <w:tc>
          <w:tcPr>
            <w:tcW w:w="711" w:type="pct"/>
          </w:tcPr>
          <w:p w:rsidR="00ED120A" w:rsidRPr="002B629D" w:rsidRDefault="00ED120A" w:rsidP="00B53ADA">
            <w:pPr>
              <w:pStyle w:val="CM87"/>
              <w:spacing w:after="0"/>
              <w:rPr>
                <w:color w:val="000000"/>
                <w:sz w:val="22"/>
                <w:szCs w:val="22"/>
              </w:rPr>
            </w:pPr>
          </w:p>
        </w:tc>
        <w:tc>
          <w:tcPr>
            <w:tcW w:w="4289" w:type="pct"/>
          </w:tcPr>
          <w:p w:rsidR="00ED120A" w:rsidRPr="002B629D" w:rsidRDefault="00ED120A" w:rsidP="00B53ADA">
            <w:pPr>
              <w:pStyle w:val="CM87"/>
              <w:spacing w:after="0"/>
              <w:rPr>
                <w:sz w:val="22"/>
                <w:szCs w:val="22"/>
              </w:rPr>
            </w:pPr>
            <w:r>
              <w:rPr>
                <w:sz w:val="22"/>
                <w:szCs w:val="22"/>
              </w:rPr>
              <w:t>d</w:t>
            </w:r>
            <w:r w:rsidRPr="002B629D">
              <w:rPr>
                <w:sz w:val="22"/>
                <w:szCs w:val="22"/>
              </w:rPr>
              <w:t>etajl</w:t>
            </w:r>
            <w:r>
              <w:rPr>
                <w:sz w:val="22"/>
                <w:szCs w:val="22"/>
              </w:rPr>
              <w:t xml:space="preserve"> 3:</w:t>
            </w:r>
            <w:r w:rsidRPr="002B629D">
              <w:rPr>
                <w:sz w:val="22"/>
                <w:szCs w:val="22"/>
              </w:rPr>
              <w:t xml:space="preserve"> </w:t>
            </w:r>
            <w:r w:rsidR="008E55D6">
              <w:rPr>
                <w:sz w:val="22"/>
                <w:szCs w:val="22"/>
              </w:rPr>
              <w:t xml:space="preserve">podtalni hidrant                      </w:t>
            </w:r>
            <w:r>
              <w:rPr>
                <w:sz w:val="22"/>
                <w:szCs w:val="22"/>
              </w:rPr>
              <w:t xml:space="preserve">                                    M 1:20</w:t>
            </w:r>
          </w:p>
        </w:tc>
      </w:tr>
      <w:tr w:rsidR="00ED120A" w:rsidRPr="006F42FD" w:rsidTr="00B53ADA">
        <w:tc>
          <w:tcPr>
            <w:tcW w:w="711" w:type="pct"/>
          </w:tcPr>
          <w:p w:rsidR="00ED120A" w:rsidRPr="002B629D" w:rsidRDefault="00ED120A" w:rsidP="00B53ADA">
            <w:pPr>
              <w:pStyle w:val="CM87"/>
              <w:spacing w:after="0"/>
              <w:rPr>
                <w:color w:val="000000"/>
                <w:sz w:val="22"/>
                <w:szCs w:val="22"/>
              </w:rPr>
            </w:pPr>
          </w:p>
        </w:tc>
        <w:tc>
          <w:tcPr>
            <w:tcW w:w="4289" w:type="pct"/>
          </w:tcPr>
          <w:p w:rsidR="00ED120A" w:rsidRPr="002B629D" w:rsidRDefault="00ED120A" w:rsidP="00B53ADA">
            <w:pPr>
              <w:pStyle w:val="CM87"/>
              <w:spacing w:after="0"/>
              <w:rPr>
                <w:sz w:val="22"/>
                <w:szCs w:val="22"/>
              </w:rPr>
            </w:pPr>
            <w:r>
              <w:rPr>
                <w:sz w:val="22"/>
                <w:szCs w:val="22"/>
              </w:rPr>
              <w:t>d</w:t>
            </w:r>
            <w:r w:rsidRPr="002B629D">
              <w:rPr>
                <w:sz w:val="22"/>
                <w:szCs w:val="22"/>
              </w:rPr>
              <w:t>etajl</w:t>
            </w:r>
            <w:r>
              <w:rPr>
                <w:sz w:val="22"/>
                <w:szCs w:val="22"/>
              </w:rPr>
              <w:t xml:space="preserve"> </w:t>
            </w:r>
            <w:r w:rsidR="008E55D6">
              <w:rPr>
                <w:sz w:val="22"/>
                <w:szCs w:val="22"/>
              </w:rPr>
              <w:t>4</w:t>
            </w:r>
            <w:r>
              <w:rPr>
                <w:sz w:val="22"/>
                <w:szCs w:val="22"/>
              </w:rPr>
              <w:t>:</w:t>
            </w:r>
            <w:r w:rsidRPr="002B629D">
              <w:rPr>
                <w:sz w:val="22"/>
                <w:szCs w:val="22"/>
              </w:rPr>
              <w:t xml:space="preserve"> </w:t>
            </w:r>
            <w:r w:rsidR="008E55D6">
              <w:rPr>
                <w:sz w:val="22"/>
                <w:szCs w:val="22"/>
              </w:rPr>
              <w:t xml:space="preserve">podtalni hidrant – blatnik                           </w:t>
            </w:r>
            <w:r>
              <w:rPr>
                <w:sz w:val="22"/>
                <w:szCs w:val="22"/>
              </w:rPr>
              <w:t xml:space="preserve">                 M 1:20</w:t>
            </w:r>
          </w:p>
        </w:tc>
      </w:tr>
      <w:tr w:rsidR="00ED120A" w:rsidRPr="006F42FD" w:rsidTr="00B53ADA">
        <w:tc>
          <w:tcPr>
            <w:tcW w:w="711" w:type="pct"/>
          </w:tcPr>
          <w:p w:rsidR="00ED120A" w:rsidRPr="002B629D" w:rsidRDefault="00ED120A" w:rsidP="00B53ADA">
            <w:pPr>
              <w:pStyle w:val="CM87"/>
              <w:spacing w:after="0"/>
              <w:rPr>
                <w:color w:val="000000"/>
                <w:sz w:val="22"/>
                <w:szCs w:val="22"/>
              </w:rPr>
            </w:pPr>
          </w:p>
        </w:tc>
        <w:tc>
          <w:tcPr>
            <w:tcW w:w="4289" w:type="pct"/>
          </w:tcPr>
          <w:p w:rsidR="00ED120A" w:rsidRPr="009F0CEE" w:rsidRDefault="00ED120A" w:rsidP="00B53ADA">
            <w:pPr>
              <w:pStyle w:val="CM87"/>
              <w:spacing w:after="0"/>
              <w:rPr>
                <w:sz w:val="22"/>
                <w:szCs w:val="22"/>
              </w:rPr>
            </w:pPr>
            <w:r>
              <w:rPr>
                <w:sz w:val="22"/>
                <w:szCs w:val="22"/>
              </w:rPr>
              <w:t>detajl polaganja cevovoda NL DN100                                     M 1:10</w:t>
            </w:r>
          </w:p>
        </w:tc>
      </w:tr>
      <w:tr w:rsidR="00ED120A" w:rsidRPr="006F42FD" w:rsidTr="00B53ADA">
        <w:tc>
          <w:tcPr>
            <w:tcW w:w="711" w:type="pct"/>
          </w:tcPr>
          <w:p w:rsidR="00ED120A" w:rsidRPr="002B629D" w:rsidRDefault="00ED120A" w:rsidP="00B53ADA">
            <w:pPr>
              <w:pStyle w:val="CM87"/>
              <w:spacing w:after="0"/>
              <w:rPr>
                <w:color w:val="000000"/>
                <w:sz w:val="22"/>
                <w:szCs w:val="22"/>
              </w:rPr>
            </w:pPr>
          </w:p>
        </w:tc>
        <w:tc>
          <w:tcPr>
            <w:tcW w:w="4289" w:type="pct"/>
          </w:tcPr>
          <w:p w:rsidR="00ED120A" w:rsidRPr="009F0CEE" w:rsidRDefault="00ED120A" w:rsidP="00B53ADA">
            <w:pPr>
              <w:pStyle w:val="CM87"/>
              <w:spacing w:after="0"/>
              <w:rPr>
                <w:sz w:val="22"/>
                <w:szCs w:val="22"/>
              </w:rPr>
            </w:pPr>
            <w:r>
              <w:rPr>
                <w:sz w:val="22"/>
                <w:szCs w:val="22"/>
              </w:rPr>
              <w:t xml:space="preserve">detajl </w:t>
            </w:r>
            <w:proofErr w:type="spellStart"/>
            <w:r>
              <w:rPr>
                <w:sz w:val="22"/>
                <w:szCs w:val="22"/>
              </w:rPr>
              <w:t>obbetoniranja</w:t>
            </w:r>
            <w:proofErr w:type="spellEnd"/>
            <w:r>
              <w:rPr>
                <w:sz w:val="22"/>
                <w:szCs w:val="22"/>
              </w:rPr>
              <w:t xml:space="preserve"> podtalnega hidranta                                M 1:20</w:t>
            </w:r>
          </w:p>
        </w:tc>
      </w:tr>
      <w:tr w:rsidR="00ED120A" w:rsidRPr="006F42FD" w:rsidTr="00B53ADA">
        <w:tc>
          <w:tcPr>
            <w:tcW w:w="711" w:type="pct"/>
          </w:tcPr>
          <w:p w:rsidR="00ED120A" w:rsidRPr="002B629D" w:rsidRDefault="00ED120A" w:rsidP="00B53ADA">
            <w:pPr>
              <w:pStyle w:val="CM87"/>
              <w:spacing w:after="0"/>
              <w:rPr>
                <w:color w:val="000000"/>
                <w:sz w:val="22"/>
                <w:szCs w:val="22"/>
              </w:rPr>
            </w:pPr>
          </w:p>
        </w:tc>
        <w:tc>
          <w:tcPr>
            <w:tcW w:w="4289" w:type="pct"/>
          </w:tcPr>
          <w:p w:rsidR="00ED120A" w:rsidRPr="002B629D" w:rsidRDefault="00ED120A" w:rsidP="00B53ADA">
            <w:pPr>
              <w:pStyle w:val="CM87"/>
              <w:spacing w:after="0"/>
              <w:rPr>
                <w:sz w:val="22"/>
                <w:szCs w:val="22"/>
              </w:rPr>
            </w:pPr>
            <w:r>
              <w:rPr>
                <w:sz w:val="22"/>
                <w:szCs w:val="22"/>
              </w:rPr>
              <w:t>detajl izvajanja tlačnega preizkusa</w:t>
            </w:r>
          </w:p>
        </w:tc>
      </w:tr>
      <w:tr w:rsidR="00ED120A" w:rsidRPr="006F42FD" w:rsidTr="00B53ADA">
        <w:tc>
          <w:tcPr>
            <w:tcW w:w="711" w:type="pct"/>
          </w:tcPr>
          <w:p w:rsidR="00ED120A" w:rsidRPr="002B629D" w:rsidRDefault="00ED120A" w:rsidP="00B53ADA">
            <w:pPr>
              <w:pStyle w:val="CM87"/>
              <w:spacing w:after="0"/>
              <w:rPr>
                <w:color w:val="000000"/>
                <w:sz w:val="22"/>
                <w:szCs w:val="22"/>
              </w:rPr>
            </w:pPr>
          </w:p>
        </w:tc>
        <w:tc>
          <w:tcPr>
            <w:tcW w:w="4289" w:type="pct"/>
          </w:tcPr>
          <w:p w:rsidR="00ED120A" w:rsidRPr="002B629D" w:rsidRDefault="00ED120A" w:rsidP="00B53ADA">
            <w:pPr>
              <w:pStyle w:val="CM87"/>
              <w:spacing w:after="0"/>
              <w:rPr>
                <w:sz w:val="22"/>
                <w:szCs w:val="22"/>
              </w:rPr>
            </w:pPr>
            <w:r>
              <w:rPr>
                <w:sz w:val="22"/>
                <w:szCs w:val="22"/>
              </w:rPr>
              <w:t xml:space="preserve">tabela za določitev </w:t>
            </w:r>
            <w:proofErr w:type="spellStart"/>
            <w:r>
              <w:rPr>
                <w:sz w:val="22"/>
                <w:szCs w:val="22"/>
              </w:rPr>
              <w:t>obbetoniranja</w:t>
            </w:r>
            <w:proofErr w:type="spellEnd"/>
            <w:r>
              <w:rPr>
                <w:sz w:val="22"/>
                <w:szCs w:val="22"/>
              </w:rPr>
              <w:t xml:space="preserve"> redukcij, odcepov in kolen</w:t>
            </w:r>
          </w:p>
        </w:tc>
      </w:tr>
      <w:tr w:rsidR="00ED120A" w:rsidRPr="006F42FD" w:rsidTr="00B53ADA">
        <w:tc>
          <w:tcPr>
            <w:tcW w:w="711" w:type="pct"/>
          </w:tcPr>
          <w:p w:rsidR="00ED120A" w:rsidRPr="002B629D" w:rsidRDefault="00ED120A" w:rsidP="00B53ADA">
            <w:pPr>
              <w:pStyle w:val="CM87"/>
              <w:spacing w:after="0"/>
              <w:rPr>
                <w:color w:val="000000"/>
                <w:sz w:val="22"/>
                <w:szCs w:val="22"/>
              </w:rPr>
            </w:pPr>
          </w:p>
        </w:tc>
        <w:tc>
          <w:tcPr>
            <w:tcW w:w="4289" w:type="pct"/>
          </w:tcPr>
          <w:p w:rsidR="00ED120A" w:rsidRPr="009F0CEE" w:rsidRDefault="00ED120A" w:rsidP="00B53ADA">
            <w:pPr>
              <w:pStyle w:val="CM87"/>
              <w:spacing w:after="0"/>
              <w:rPr>
                <w:sz w:val="22"/>
                <w:szCs w:val="22"/>
              </w:rPr>
            </w:pPr>
          </w:p>
        </w:tc>
      </w:tr>
      <w:tr w:rsidR="00C01E69" w:rsidRPr="00DC30D9" w:rsidTr="00CD6147">
        <w:tc>
          <w:tcPr>
            <w:tcW w:w="711" w:type="pct"/>
          </w:tcPr>
          <w:p w:rsidR="00C01E69" w:rsidRPr="00DC30D9" w:rsidRDefault="00C01E69" w:rsidP="00636F26">
            <w:pPr>
              <w:pStyle w:val="CM87"/>
              <w:spacing w:after="0"/>
              <w:rPr>
                <w:color w:val="000000"/>
                <w:sz w:val="22"/>
                <w:szCs w:val="22"/>
              </w:rPr>
            </w:pPr>
          </w:p>
        </w:tc>
        <w:tc>
          <w:tcPr>
            <w:tcW w:w="4289" w:type="pct"/>
          </w:tcPr>
          <w:p w:rsidR="00C01E69" w:rsidRPr="004E4B1F" w:rsidRDefault="00C01E69" w:rsidP="00636F26">
            <w:pPr>
              <w:pStyle w:val="CM87"/>
              <w:spacing w:after="0"/>
              <w:rPr>
                <w:sz w:val="22"/>
                <w:szCs w:val="22"/>
              </w:rPr>
            </w:pPr>
          </w:p>
        </w:tc>
      </w:tr>
      <w:tr w:rsidR="007F317D" w:rsidRPr="00DC30D9" w:rsidTr="00CD6147">
        <w:tc>
          <w:tcPr>
            <w:tcW w:w="711" w:type="pct"/>
          </w:tcPr>
          <w:p w:rsidR="007F317D" w:rsidRPr="001D0EB2" w:rsidRDefault="007F317D" w:rsidP="00837B16">
            <w:pPr>
              <w:pStyle w:val="Default"/>
              <w:rPr>
                <w:sz w:val="22"/>
                <w:szCs w:val="22"/>
              </w:rPr>
            </w:pPr>
          </w:p>
        </w:tc>
        <w:tc>
          <w:tcPr>
            <w:tcW w:w="4289" w:type="pct"/>
          </w:tcPr>
          <w:p w:rsidR="007F317D" w:rsidRPr="001422C1" w:rsidRDefault="007F317D" w:rsidP="007F317D">
            <w:pPr>
              <w:pStyle w:val="CM87"/>
              <w:spacing w:after="0"/>
              <w:ind w:left="-250" w:firstLine="250"/>
              <w:rPr>
                <w:color w:val="000000" w:themeColor="text1"/>
                <w:sz w:val="22"/>
                <w:szCs w:val="22"/>
              </w:rPr>
            </w:pPr>
          </w:p>
        </w:tc>
      </w:tr>
      <w:tr w:rsidR="007F317D" w:rsidRPr="00DC30D9" w:rsidTr="00CD6147">
        <w:tc>
          <w:tcPr>
            <w:tcW w:w="711" w:type="pct"/>
          </w:tcPr>
          <w:p w:rsidR="007F317D" w:rsidRPr="001D0EB2" w:rsidRDefault="007F317D" w:rsidP="007F317D">
            <w:pPr>
              <w:pStyle w:val="Default"/>
              <w:rPr>
                <w:sz w:val="22"/>
                <w:szCs w:val="22"/>
              </w:rPr>
            </w:pPr>
          </w:p>
        </w:tc>
        <w:tc>
          <w:tcPr>
            <w:tcW w:w="4289" w:type="pct"/>
          </w:tcPr>
          <w:p w:rsidR="007F317D" w:rsidRPr="001422C1" w:rsidRDefault="007F317D" w:rsidP="007F317D">
            <w:pPr>
              <w:pStyle w:val="CM87"/>
              <w:spacing w:after="0"/>
              <w:ind w:left="-250" w:firstLine="250"/>
              <w:rPr>
                <w:color w:val="000000" w:themeColor="text1"/>
                <w:sz w:val="22"/>
                <w:szCs w:val="22"/>
              </w:rPr>
            </w:pPr>
          </w:p>
        </w:tc>
      </w:tr>
      <w:tr w:rsidR="007F317D" w:rsidRPr="00DC30D9" w:rsidTr="00CD6147">
        <w:tc>
          <w:tcPr>
            <w:tcW w:w="711" w:type="pct"/>
          </w:tcPr>
          <w:p w:rsidR="007F317D" w:rsidRPr="001D0EB2" w:rsidRDefault="007F317D" w:rsidP="00837B16">
            <w:pPr>
              <w:pStyle w:val="Default"/>
              <w:rPr>
                <w:sz w:val="22"/>
                <w:szCs w:val="22"/>
              </w:rPr>
            </w:pPr>
          </w:p>
        </w:tc>
        <w:tc>
          <w:tcPr>
            <w:tcW w:w="4289" w:type="pct"/>
          </w:tcPr>
          <w:p w:rsidR="007F317D" w:rsidRPr="001422C1" w:rsidRDefault="007F317D" w:rsidP="00837B16">
            <w:pPr>
              <w:pStyle w:val="CM87"/>
              <w:spacing w:after="0"/>
              <w:ind w:left="-250" w:firstLine="250"/>
              <w:rPr>
                <w:color w:val="000000" w:themeColor="text1"/>
                <w:sz w:val="22"/>
                <w:szCs w:val="22"/>
              </w:rPr>
            </w:pPr>
          </w:p>
        </w:tc>
      </w:tr>
      <w:tr w:rsidR="00A72694" w:rsidRPr="00DC30D9" w:rsidTr="00CD6147">
        <w:tc>
          <w:tcPr>
            <w:tcW w:w="711" w:type="pct"/>
          </w:tcPr>
          <w:p w:rsidR="00A72694" w:rsidRPr="001D0EB2" w:rsidRDefault="00A72694" w:rsidP="00837B16">
            <w:pPr>
              <w:pStyle w:val="Default"/>
              <w:rPr>
                <w:sz w:val="22"/>
                <w:szCs w:val="22"/>
              </w:rPr>
            </w:pPr>
          </w:p>
        </w:tc>
        <w:tc>
          <w:tcPr>
            <w:tcW w:w="4289" w:type="pct"/>
          </w:tcPr>
          <w:p w:rsidR="00A72694" w:rsidRPr="001422C1" w:rsidRDefault="00A72694" w:rsidP="00837B16">
            <w:pPr>
              <w:pStyle w:val="CM87"/>
              <w:spacing w:after="0"/>
              <w:ind w:left="-250" w:firstLine="250"/>
              <w:rPr>
                <w:color w:val="000000" w:themeColor="text1"/>
                <w:sz w:val="22"/>
                <w:szCs w:val="22"/>
              </w:rPr>
            </w:pPr>
          </w:p>
        </w:tc>
      </w:tr>
      <w:tr w:rsidR="007F317D" w:rsidRPr="00DC30D9" w:rsidTr="00CD6147">
        <w:tc>
          <w:tcPr>
            <w:tcW w:w="711" w:type="pct"/>
          </w:tcPr>
          <w:p w:rsidR="007F317D" w:rsidRPr="001D0EB2" w:rsidRDefault="007F317D" w:rsidP="007F317D">
            <w:pPr>
              <w:pStyle w:val="Default"/>
              <w:rPr>
                <w:sz w:val="22"/>
                <w:szCs w:val="22"/>
              </w:rPr>
            </w:pPr>
          </w:p>
        </w:tc>
        <w:tc>
          <w:tcPr>
            <w:tcW w:w="4289" w:type="pct"/>
          </w:tcPr>
          <w:p w:rsidR="007F317D" w:rsidRPr="00B22963" w:rsidRDefault="007F317D" w:rsidP="007F317D">
            <w:pPr>
              <w:pStyle w:val="CM87"/>
              <w:spacing w:after="0"/>
              <w:ind w:left="-250" w:firstLine="250"/>
              <w:rPr>
                <w:color w:val="FF0000"/>
                <w:sz w:val="22"/>
                <w:szCs w:val="22"/>
              </w:rPr>
            </w:pPr>
          </w:p>
        </w:tc>
      </w:tr>
      <w:tr w:rsidR="007F317D" w:rsidRPr="006F42FD" w:rsidTr="00CD6147">
        <w:tc>
          <w:tcPr>
            <w:tcW w:w="711" w:type="pct"/>
          </w:tcPr>
          <w:p w:rsidR="007F317D" w:rsidRPr="002B629D" w:rsidRDefault="007F317D" w:rsidP="007F317D">
            <w:pPr>
              <w:pStyle w:val="CM87"/>
              <w:spacing w:after="0"/>
              <w:rPr>
                <w:color w:val="000000"/>
                <w:sz w:val="22"/>
                <w:szCs w:val="22"/>
              </w:rPr>
            </w:pPr>
          </w:p>
        </w:tc>
        <w:tc>
          <w:tcPr>
            <w:tcW w:w="4289" w:type="pct"/>
          </w:tcPr>
          <w:p w:rsidR="007F317D" w:rsidRPr="00B22963" w:rsidRDefault="007F317D" w:rsidP="007F317D">
            <w:pPr>
              <w:pStyle w:val="CM87"/>
              <w:spacing w:after="0"/>
              <w:ind w:left="-250" w:firstLine="250"/>
              <w:rPr>
                <w:color w:val="FF0000"/>
                <w:sz w:val="22"/>
                <w:szCs w:val="22"/>
              </w:rPr>
            </w:pPr>
          </w:p>
        </w:tc>
      </w:tr>
      <w:tr w:rsidR="007F317D" w:rsidRPr="006F42FD" w:rsidTr="00CD6147">
        <w:tc>
          <w:tcPr>
            <w:tcW w:w="711" w:type="pct"/>
          </w:tcPr>
          <w:p w:rsidR="007F317D" w:rsidRPr="002B629D" w:rsidRDefault="007F317D" w:rsidP="007F317D">
            <w:pPr>
              <w:pStyle w:val="CM87"/>
              <w:spacing w:after="0"/>
              <w:rPr>
                <w:color w:val="000000"/>
                <w:sz w:val="22"/>
                <w:szCs w:val="22"/>
              </w:rPr>
            </w:pPr>
          </w:p>
        </w:tc>
        <w:tc>
          <w:tcPr>
            <w:tcW w:w="4289" w:type="pct"/>
          </w:tcPr>
          <w:p w:rsidR="007F317D" w:rsidRPr="009F0CEE" w:rsidRDefault="007F317D" w:rsidP="007F317D">
            <w:pPr>
              <w:pStyle w:val="CM87"/>
              <w:spacing w:after="0"/>
              <w:rPr>
                <w:sz w:val="22"/>
                <w:szCs w:val="22"/>
              </w:rPr>
            </w:pPr>
          </w:p>
        </w:tc>
      </w:tr>
      <w:tr w:rsidR="007F317D" w:rsidRPr="006F42FD" w:rsidTr="00CD6147">
        <w:tc>
          <w:tcPr>
            <w:tcW w:w="711" w:type="pct"/>
          </w:tcPr>
          <w:p w:rsidR="007F317D" w:rsidRPr="002B629D" w:rsidRDefault="007F317D" w:rsidP="007F317D">
            <w:pPr>
              <w:pStyle w:val="CM87"/>
              <w:spacing w:after="0"/>
              <w:rPr>
                <w:color w:val="000000"/>
                <w:sz w:val="22"/>
                <w:szCs w:val="22"/>
              </w:rPr>
            </w:pPr>
          </w:p>
        </w:tc>
        <w:tc>
          <w:tcPr>
            <w:tcW w:w="4289" w:type="pct"/>
          </w:tcPr>
          <w:p w:rsidR="007F317D" w:rsidRPr="009F0CEE" w:rsidRDefault="007F317D" w:rsidP="007F317D">
            <w:pPr>
              <w:pStyle w:val="CM87"/>
              <w:spacing w:after="0"/>
              <w:rPr>
                <w:sz w:val="22"/>
                <w:szCs w:val="22"/>
              </w:rPr>
            </w:pPr>
          </w:p>
        </w:tc>
      </w:tr>
      <w:tr w:rsidR="007F317D" w:rsidRPr="006F42FD" w:rsidTr="00CD6147">
        <w:tc>
          <w:tcPr>
            <w:tcW w:w="711" w:type="pct"/>
          </w:tcPr>
          <w:p w:rsidR="007F317D" w:rsidRPr="002B629D" w:rsidRDefault="007F317D" w:rsidP="00837B16">
            <w:pPr>
              <w:pStyle w:val="CM87"/>
              <w:spacing w:after="0"/>
              <w:rPr>
                <w:color w:val="000000"/>
                <w:sz w:val="22"/>
                <w:szCs w:val="22"/>
              </w:rPr>
            </w:pPr>
          </w:p>
        </w:tc>
        <w:tc>
          <w:tcPr>
            <w:tcW w:w="4289" w:type="pct"/>
          </w:tcPr>
          <w:p w:rsidR="007F317D" w:rsidRPr="009F0CEE" w:rsidRDefault="007F317D" w:rsidP="00A72694">
            <w:pPr>
              <w:pStyle w:val="CM87"/>
              <w:spacing w:after="0"/>
              <w:rPr>
                <w:sz w:val="22"/>
                <w:szCs w:val="22"/>
              </w:rPr>
            </w:pPr>
          </w:p>
        </w:tc>
      </w:tr>
    </w:tbl>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pPr>
        <w:pStyle w:val="Default"/>
        <w:rPr>
          <w:color w:val="auto"/>
        </w:rPr>
      </w:pPr>
    </w:p>
    <w:p w:rsidR="00C01E69" w:rsidRDefault="00C01E69" w:rsidP="00C01E69">
      <w:bookmarkStart w:id="0" w:name="_GoBack"/>
      <w:bookmarkEnd w:id="0"/>
    </w:p>
    <w:tbl>
      <w:tblPr>
        <w:tblW w:w="4992" w:type="pct"/>
        <w:tblLook w:val="01E0" w:firstRow="1" w:lastRow="1" w:firstColumn="1" w:lastColumn="1" w:noHBand="0" w:noVBand="0"/>
      </w:tblPr>
      <w:tblGrid>
        <w:gridCol w:w="952"/>
        <w:gridCol w:w="7871"/>
      </w:tblGrid>
      <w:tr w:rsidR="00C01E69" w:rsidRPr="001F4DF9" w:rsidTr="00636F26">
        <w:tc>
          <w:tcPr>
            <w:tcW w:w="530" w:type="pct"/>
          </w:tcPr>
          <w:p w:rsidR="00C01E69" w:rsidRPr="005F2351" w:rsidRDefault="002F549C" w:rsidP="00636F26">
            <w:pPr>
              <w:pStyle w:val="CM87"/>
              <w:spacing w:after="0"/>
              <w:jc w:val="center"/>
              <w:rPr>
                <w:rFonts w:ascii="Copperplate Gothic Bold" w:hAnsi="Copperplate Gothic Bold"/>
                <w:b/>
                <w:bCs/>
                <w:color w:val="000000"/>
                <w:highlight w:val="lightGray"/>
              </w:rPr>
            </w:pPr>
            <w:r>
              <w:rPr>
                <w:rFonts w:ascii="Copperplate Gothic Bold" w:hAnsi="Copperplate Gothic Bold"/>
                <w:b/>
                <w:bCs/>
                <w:color w:val="000000"/>
                <w:highlight w:val="lightGray"/>
              </w:rPr>
              <w:lastRenderedPageBreak/>
              <w:t>3.1</w:t>
            </w:r>
            <w:r w:rsidR="00C01E69">
              <w:rPr>
                <w:rFonts w:ascii="Copperplate Gothic Bold" w:hAnsi="Copperplate Gothic Bold"/>
                <w:b/>
                <w:bCs/>
                <w:color w:val="000000"/>
                <w:highlight w:val="lightGray"/>
              </w:rPr>
              <w:t>.4</w:t>
            </w:r>
            <w:r w:rsidR="00C01E69" w:rsidRPr="005F2351">
              <w:rPr>
                <w:rFonts w:ascii="Copperplate Gothic Bold" w:hAnsi="Copperplate Gothic Bold"/>
                <w:b/>
                <w:bCs/>
                <w:color w:val="000000"/>
                <w:highlight w:val="lightGray"/>
              </w:rPr>
              <w:t>.</w:t>
            </w:r>
          </w:p>
        </w:tc>
        <w:tc>
          <w:tcPr>
            <w:tcW w:w="4470" w:type="pct"/>
            <w:vAlign w:val="center"/>
          </w:tcPr>
          <w:p w:rsidR="00C01E69" w:rsidRPr="008C737E" w:rsidRDefault="00C01E69" w:rsidP="00636F26">
            <w:pPr>
              <w:pStyle w:val="CM87"/>
              <w:spacing w:after="0"/>
              <w:rPr>
                <w:rFonts w:ascii="Copperplate Gothic Bold" w:hAnsi="Copperplate Gothic Bold"/>
                <w:b/>
                <w:bCs/>
                <w:color w:val="000000"/>
              </w:rPr>
            </w:pPr>
            <w:r w:rsidRPr="005F2351">
              <w:rPr>
                <w:rFonts w:ascii="Copperplate Gothic Bold" w:hAnsi="Copperplate Gothic Bold"/>
                <w:b/>
                <w:bCs/>
                <w:highlight w:val="lightGray"/>
              </w:rPr>
              <w:t>TEHNI</w:t>
            </w:r>
            <w:r w:rsidRPr="005F2351">
              <w:rPr>
                <w:b/>
                <w:bCs/>
                <w:highlight w:val="lightGray"/>
              </w:rPr>
              <w:t>Č</w:t>
            </w:r>
            <w:r w:rsidRPr="005F2351">
              <w:rPr>
                <w:rFonts w:ascii="Copperplate Gothic Bold" w:hAnsi="Copperplate Gothic Bold"/>
                <w:b/>
                <w:bCs/>
                <w:highlight w:val="lightGray"/>
              </w:rPr>
              <w:t>NO PORO</w:t>
            </w:r>
            <w:r w:rsidRPr="005F2351">
              <w:rPr>
                <w:b/>
                <w:bCs/>
                <w:highlight w:val="lightGray"/>
              </w:rPr>
              <w:t>Č</w:t>
            </w:r>
            <w:r w:rsidRPr="005F2351">
              <w:rPr>
                <w:rFonts w:ascii="Copperplate Gothic Bold" w:hAnsi="Copperplate Gothic Bold"/>
                <w:b/>
                <w:bCs/>
                <w:highlight w:val="lightGray"/>
              </w:rPr>
              <w:t>ILO</w:t>
            </w:r>
          </w:p>
        </w:tc>
      </w:tr>
    </w:tbl>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 w:rsidR="00C01E69" w:rsidRDefault="00C01E69" w:rsidP="00C01E69">
      <w:pPr>
        <w:pStyle w:val="Default"/>
        <w:ind w:left="360"/>
        <w:jc w:val="center"/>
        <w:rPr>
          <w:b/>
        </w:rPr>
      </w:pPr>
    </w:p>
    <w:p w:rsidR="00C01E69" w:rsidRDefault="00C01E69" w:rsidP="00C01E69">
      <w:pPr>
        <w:pStyle w:val="Default"/>
        <w:ind w:left="360"/>
        <w:jc w:val="center"/>
        <w:rPr>
          <w:b/>
        </w:rPr>
      </w:pPr>
    </w:p>
    <w:p w:rsidR="00C01E69" w:rsidRDefault="00C01E69" w:rsidP="00C01E69">
      <w:pPr>
        <w:pStyle w:val="Default"/>
        <w:ind w:left="360"/>
        <w:jc w:val="center"/>
        <w:rPr>
          <w:b/>
        </w:rPr>
      </w:pPr>
    </w:p>
    <w:p w:rsidR="00C01E69" w:rsidRDefault="00C01E69" w:rsidP="00C01E69">
      <w:pPr>
        <w:pStyle w:val="Default"/>
        <w:ind w:left="360"/>
        <w:jc w:val="center"/>
        <w:rPr>
          <w:b/>
        </w:rPr>
      </w:pPr>
    </w:p>
    <w:p w:rsidR="00C01E69" w:rsidRPr="00D27FE0" w:rsidRDefault="002F549C" w:rsidP="00C01E69">
      <w:pPr>
        <w:pStyle w:val="Default"/>
        <w:ind w:left="360"/>
        <w:jc w:val="center"/>
        <w:rPr>
          <w:b/>
        </w:rPr>
      </w:pPr>
      <w:r>
        <w:rPr>
          <w:b/>
        </w:rPr>
        <w:lastRenderedPageBreak/>
        <w:t>3.1</w:t>
      </w:r>
      <w:r w:rsidR="00C01E69">
        <w:rPr>
          <w:b/>
        </w:rPr>
        <w:t>.4</w:t>
      </w:r>
      <w:r w:rsidR="00C01E69" w:rsidRPr="00D27FE0">
        <w:rPr>
          <w:b/>
        </w:rPr>
        <w:t>.  T E H N I Č N O   P O R O Č I L O</w:t>
      </w:r>
    </w:p>
    <w:p w:rsidR="00C01E69" w:rsidRDefault="00C01E69" w:rsidP="00C01E69">
      <w:pPr>
        <w:pStyle w:val="Default"/>
        <w:rPr>
          <w:sz w:val="22"/>
          <w:szCs w:val="22"/>
        </w:rPr>
      </w:pPr>
    </w:p>
    <w:p w:rsidR="00DF51E3" w:rsidRPr="006E364A" w:rsidRDefault="00DF51E3" w:rsidP="00DF51E3">
      <w:pPr>
        <w:pStyle w:val="Naslov1"/>
        <w:jc w:val="both"/>
        <w:rPr>
          <w:rFonts w:ascii="Arial" w:hAnsi="Arial" w:cs="Arial"/>
          <w:color w:val="000000"/>
          <w:sz w:val="22"/>
          <w:szCs w:val="22"/>
        </w:rPr>
      </w:pPr>
      <w:r w:rsidRPr="006E364A">
        <w:rPr>
          <w:rFonts w:ascii="Arial" w:hAnsi="Arial" w:cs="Arial"/>
          <w:color w:val="000000"/>
          <w:sz w:val="22"/>
          <w:szCs w:val="22"/>
        </w:rPr>
        <w:t>A. Splošno</w:t>
      </w:r>
      <w:r w:rsidR="00327121" w:rsidRPr="006E364A">
        <w:rPr>
          <w:rFonts w:ascii="Arial" w:hAnsi="Arial" w:cs="Arial"/>
          <w:color w:val="000000"/>
          <w:sz w:val="22"/>
          <w:szCs w:val="22"/>
        </w:rPr>
        <w:t>:</w:t>
      </w:r>
    </w:p>
    <w:p w:rsidR="00DF51E3" w:rsidRPr="006E364A" w:rsidRDefault="00CF6FE5" w:rsidP="00DF51E3">
      <w:pPr>
        <w:jc w:val="both"/>
        <w:rPr>
          <w:rFonts w:ascii="Arial" w:hAnsi="Arial" w:cs="Arial"/>
          <w:color w:val="000000"/>
          <w:sz w:val="22"/>
        </w:rPr>
      </w:pPr>
      <w:r>
        <w:rPr>
          <w:rFonts w:ascii="Arial" w:hAnsi="Arial" w:cs="Arial"/>
          <w:color w:val="000000"/>
          <w:sz w:val="22"/>
        </w:rPr>
        <w:t xml:space="preserve">Predmet obravnave je </w:t>
      </w:r>
      <w:r w:rsidR="00810E2C">
        <w:rPr>
          <w:rFonts w:ascii="Arial" w:hAnsi="Arial" w:cs="Arial"/>
          <w:color w:val="000000"/>
          <w:sz w:val="22"/>
        </w:rPr>
        <w:t>PZI</w:t>
      </w:r>
      <w:r w:rsidR="00107310" w:rsidRPr="00203519">
        <w:rPr>
          <w:rFonts w:ascii="Arial" w:hAnsi="Arial" w:cs="Arial"/>
          <w:color w:val="000000"/>
          <w:sz w:val="22"/>
        </w:rPr>
        <w:t xml:space="preserve"> načrt </w:t>
      </w:r>
      <w:r w:rsidR="00704B40">
        <w:rPr>
          <w:rFonts w:ascii="Arial" w:hAnsi="Arial" w:cs="Arial"/>
          <w:color w:val="000000"/>
          <w:sz w:val="22"/>
        </w:rPr>
        <w:t xml:space="preserve">gradnje dela </w:t>
      </w:r>
      <w:r w:rsidR="00107310" w:rsidRPr="00203519">
        <w:rPr>
          <w:rFonts w:ascii="Arial" w:hAnsi="Arial" w:cs="Arial"/>
          <w:color w:val="000000"/>
          <w:sz w:val="22"/>
        </w:rPr>
        <w:t>javne</w:t>
      </w:r>
      <w:r w:rsidR="00107310">
        <w:rPr>
          <w:rFonts w:ascii="Arial" w:hAnsi="Arial" w:cs="Arial"/>
          <w:color w:val="000000"/>
          <w:sz w:val="22"/>
        </w:rPr>
        <w:t>ga</w:t>
      </w:r>
      <w:r w:rsidR="004B4745">
        <w:rPr>
          <w:rFonts w:ascii="Arial" w:hAnsi="Arial" w:cs="Arial"/>
          <w:color w:val="000000"/>
          <w:sz w:val="22"/>
        </w:rPr>
        <w:t xml:space="preserve"> </w:t>
      </w:r>
      <w:r w:rsidR="00107310">
        <w:rPr>
          <w:rFonts w:ascii="Arial" w:hAnsi="Arial" w:cs="Arial"/>
          <w:color w:val="000000"/>
          <w:sz w:val="22"/>
        </w:rPr>
        <w:t>vodovoda</w:t>
      </w:r>
      <w:r>
        <w:rPr>
          <w:rFonts w:ascii="Arial" w:hAnsi="Arial" w:cs="Arial"/>
          <w:color w:val="000000"/>
          <w:sz w:val="22"/>
        </w:rPr>
        <w:t xml:space="preserve"> </w:t>
      </w:r>
      <w:r w:rsidR="00810E2C">
        <w:rPr>
          <w:rFonts w:ascii="Arial" w:hAnsi="Arial" w:cs="Arial"/>
          <w:color w:val="000000"/>
          <w:sz w:val="22"/>
        </w:rPr>
        <w:t>po</w:t>
      </w:r>
      <w:r>
        <w:rPr>
          <w:rFonts w:ascii="Arial" w:hAnsi="Arial" w:cs="Arial"/>
          <w:color w:val="000000"/>
          <w:sz w:val="22"/>
        </w:rPr>
        <w:t xml:space="preserve"> Žontarjevi ulici v </w:t>
      </w:r>
      <w:r w:rsidR="00704B40">
        <w:rPr>
          <w:rFonts w:ascii="Arial" w:hAnsi="Arial" w:cs="Arial"/>
          <w:color w:val="000000"/>
          <w:sz w:val="22"/>
        </w:rPr>
        <w:t>Medvodah</w:t>
      </w:r>
      <w:r w:rsidR="00107310">
        <w:rPr>
          <w:rFonts w:ascii="Arial" w:hAnsi="Arial" w:cs="Arial"/>
          <w:color w:val="000000"/>
          <w:sz w:val="22"/>
        </w:rPr>
        <w:t>.</w:t>
      </w:r>
      <w:r w:rsidR="00810E2C">
        <w:rPr>
          <w:rFonts w:ascii="Arial" w:hAnsi="Arial" w:cs="Arial"/>
          <w:color w:val="000000"/>
          <w:sz w:val="22"/>
        </w:rPr>
        <w:t xml:space="preserve"> </w:t>
      </w:r>
      <w:r w:rsidR="005913D0" w:rsidRPr="006E364A">
        <w:rPr>
          <w:rFonts w:ascii="Arial" w:hAnsi="Arial" w:cs="Arial"/>
          <w:color w:val="000000"/>
          <w:sz w:val="22"/>
        </w:rPr>
        <w:t xml:space="preserve">Javni vodovod je zasnovan kot sekundarni vod in bo potekal v </w:t>
      </w:r>
      <w:r>
        <w:rPr>
          <w:rFonts w:ascii="Arial" w:hAnsi="Arial" w:cs="Arial"/>
          <w:color w:val="000000"/>
          <w:sz w:val="22"/>
        </w:rPr>
        <w:t>cestišču Žontarjeve ulice in se na dveh mestih priključi</w:t>
      </w:r>
      <w:r w:rsidR="00810E2C">
        <w:rPr>
          <w:rFonts w:ascii="Arial" w:hAnsi="Arial" w:cs="Arial"/>
          <w:color w:val="000000"/>
          <w:sz w:val="22"/>
        </w:rPr>
        <w:t>l</w:t>
      </w:r>
      <w:r>
        <w:rPr>
          <w:rFonts w:ascii="Arial" w:hAnsi="Arial" w:cs="Arial"/>
          <w:color w:val="000000"/>
          <w:sz w:val="22"/>
        </w:rPr>
        <w:t xml:space="preserve"> na obstoječi</w:t>
      </w:r>
      <w:r w:rsidR="005913D0" w:rsidRPr="006E364A">
        <w:rPr>
          <w:rFonts w:ascii="Arial" w:hAnsi="Arial" w:cs="Arial"/>
          <w:color w:val="000000"/>
          <w:sz w:val="22"/>
        </w:rPr>
        <w:t xml:space="preserve"> vodovod</w:t>
      </w:r>
      <w:r>
        <w:rPr>
          <w:rFonts w:ascii="Arial" w:hAnsi="Arial" w:cs="Arial"/>
          <w:color w:val="000000"/>
          <w:sz w:val="22"/>
        </w:rPr>
        <w:t xml:space="preserve"> (PEHD 110 in POC d63).</w:t>
      </w:r>
    </w:p>
    <w:p w:rsidR="00327121" w:rsidRPr="006E364A" w:rsidRDefault="00A6521B" w:rsidP="00327121">
      <w:pPr>
        <w:jc w:val="both"/>
        <w:rPr>
          <w:rFonts w:ascii="Arial" w:hAnsi="Arial" w:cs="Arial"/>
          <w:sz w:val="22"/>
          <w:szCs w:val="22"/>
        </w:rPr>
      </w:pPr>
      <w:r>
        <w:rPr>
          <w:rFonts w:ascii="Arial" w:hAnsi="Arial" w:cs="Arial"/>
          <w:sz w:val="22"/>
          <w:szCs w:val="22"/>
        </w:rPr>
        <w:t>Obstoječa</w:t>
      </w:r>
      <w:r w:rsidR="00C33712" w:rsidRPr="006E364A">
        <w:rPr>
          <w:rFonts w:ascii="Arial" w:hAnsi="Arial" w:cs="Arial"/>
          <w:sz w:val="22"/>
          <w:szCs w:val="22"/>
        </w:rPr>
        <w:t xml:space="preserve"> vodovod</w:t>
      </w:r>
      <w:r>
        <w:rPr>
          <w:rFonts w:ascii="Arial" w:hAnsi="Arial" w:cs="Arial"/>
          <w:sz w:val="22"/>
          <w:szCs w:val="22"/>
        </w:rPr>
        <w:t>a</w:t>
      </w:r>
      <w:r w:rsidR="00704B40">
        <w:rPr>
          <w:rFonts w:ascii="Arial" w:hAnsi="Arial" w:cs="Arial"/>
          <w:sz w:val="22"/>
          <w:szCs w:val="22"/>
        </w:rPr>
        <w:t xml:space="preserve"> poteka</w:t>
      </w:r>
      <w:r>
        <w:rPr>
          <w:rFonts w:ascii="Arial" w:hAnsi="Arial" w:cs="Arial"/>
          <w:sz w:val="22"/>
          <w:szCs w:val="22"/>
        </w:rPr>
        <w:t>ta</w:t>
      </w:r>
      <w:r w:rsidR="00704B40">
        <w:rPr>
          <w:rFonts w:ascii="Arial" w:hAnsi="Arial" w:cs="Arial"/>
          <w:sz w:val="22"/>
          <w:szCs w:val="22"/>
        </w:rPr>
        <w:t xml:space="preserve"> </w:t>
      </w:r>
      <w:r>
        <w:rPr>
          <w:rFonts w:ascii="Arial" w:hAnsi="Arial" w:cs="Arial"/>
          <w:sz w:val="22"/>
          <w:szCs w:val="22"/>
        </w:rPr>
        <w:t>v Žontarjevi ulici in Gorenjski cesti, delno potekata</w:t>
      </w:r>
      <w:r w:rsidR="003E096A">
        <w:rPr>
          <w:rFonts w:ascii="Arial" w:hAnsi="Arial" w:cs="Arial"/>
          <w:sz w:val="22"/>
          <w:szCs w:val="22"/>
        </w:rPr>
        <w:t xml:space="preserve"> po javni</w:t>
      </w:r>
      <w:r w:rsidR="00F02602">
        <w:rPr>
          <w:rFonts w:ascii="Arial" w:hAnsi="Arial" w:cs="Arial"/>
          <w:sz w:val="22"/>
          <w:szCs w:val="22"/>
        </w:rPr>
        <w:t>h</w:t>
      </w:r>
      <w:r w:rsidR="003E096A">
        <w:rPr>
          <w:rFonts w:ascii="Arial" w:hAnsi="Arial" w:cs="Arial"/>
          <w:sz w:val="22"/>
          <w:szCs w:val="22"/>
        </w:rPr>
        <w:t xml:space="preserve"> površina</w:t>
      </w:r>
      <w:r w:rsidR="00F02602">
        <w:rPr>
          <w:rFonts w:ascii="Arial" w:hAnsi="Arial" w:cs="Arial"/>
          <w:sz w:val="22"/>
          <w:szCs w:val="22"/>
        </w:rPr>
        <w:t>h</w:t>
      </w:r>
      <w:r w:rsidR="003E096A">
        <w:rPr>
          <w:rFonts w:ascii="Arial" w:hAnsi="Arial" w:cs="Arial"/>
          <w:sz w:val="22"/>
          <w:szCs w:val="22"/>
        </w:rPr>
        <w:t>, del</w:t>
      </w:r>
      <w:r w:rsidR="00F02602">
        <w:rPr>
          <w:rFonts w:ascii="Arial" w:hAnsi="Arial" w:cs="Arial"/>
          <w:sz w:val="22"/>
          <w:szCs w:val="22"/>
        </w:rPr>
        <w:t>n</w:t>
      </w:r>
      <w:r w:rsidR="003E096A">
        <w:rPr>
          <w:rFonts w:ascii="Arial" w:hAnsi="Arial" w:cs="Arial"/>
          <w:sz w:val="22"/>
          <w:szCs w:val="22"/>
        </w:rPr>
        <w:t xml:space="preserve">o </w:t>
      </w:r>
      <w:r>
        <w:rPr>
          <w:rFonts w:ascii="Arial" w:hAnsi="Arial" w:cs="Arial"/>
          <w:sz w:val="22"/>
          <w:szCs w:val="22"/>
        </w:rPr>
        <w:t xml:space="preserve">pa </w:t>
      </w:r>
      <w:r w:rsidR="003E096A">
        <w:rPr>
          <w:rFonts w:ascii="Arial" w:hAnsi="Arial" w:cs="Arial"/>
          <w:sz w:val="22"/>
          <w:szCs w:val="22"/>
        </w:rPr>
        <w:t xml:space="preserve">tudi </w:t>
      </w:r>
      <w:r>
        <w:rPr>
          <w:rFonts w:ascii="Arial" w:hAnsi="Arial" w:cs="Arial"/>
          <w:sz w:val="22"/>
          <w:szCs w:val="22"/>
        </w:rPr>
        <w:t>po zasebnih zemljiških parcelah</w:t>
      </w:r>
      <w:r w:rsidR="003E096A">
        <w:rPr>
          <w:rFonts w:ascii="Arial" w:hAnsi="Arial" w:cs="Arial"/>
          <w:sz w:val="22"/>
          <w:szCs w:val="22"/>
        </w:rPr>
        <w:t xml:space="preserve">. </w:t>
      </w:r>
      <w:r>
        <w:rPr>
          <w:rFonts w:ascii="Arial" w:hAnsi="Arial" w:cs="Arial"/>
          <w:sz w:val="22"/>
          <w:szCs w:val="22"/>
        </w:rPr>
        <w:t>Novi sekundarni cevovod bo</w:t>
      </w:r>
      <w:r w:rsidR="00C33712" w:rsidRPr="006E364A">
        <w:rPr>
          <w:rFonts w:ascii="Arial" w:hAnsi="Arial" w:cs="Arial"/>
          <w:sz w:val="22"/>
          <w:szCs w:val="22"/>
        </w:rPr>
        <w:t xml:space="preserve"> izveden iz </w:t>
      </w:r>
      <w:proofErr w:type="spellStart"/>
      <w:r w:rsidR="00C33712" w:rsidRPr="006E364A">
        <w:rPr>
          <w:rFonts w:ascii="Arial" w:hAnsi="Arial" w:cs="Arial"/>
          <w:sz w:val="22"/>
          <w:szCs w:val="22"/>
        </w:rPr>
        <w:t>nodularne</w:t>
      </w:r>
      <w:proofErr w:type="spellEnd"/>
      <w:r>
        <w:rPr>
          <w:rFonts w:ascii="Arial" w:hAnsi="Arial" w:cs="Arial"/>
          <w:sz w:val="22"/>
          <w:szCs w:val="22"/>
        </w:rPr>
        <w:t xml:space="preserve"> (</w:t>
      </w:r>
      <w:proofErr w:type="spellStart"/>
      <w:r>
        <w:rPr>
          <w:rFonts w:ascii="Arial" w:hAnsi="Arial" w:cs="Arial"/>
          <w:sz w:val="22"/>
          <w:szCs w:val="22"/>
        </w:rPr>
        <w:t>Ductilne</w:t>
      </w:r>
      <w:proofErr w:type="spellEnd"/>
      <w:r>
        <w:rPr>
          <w:rFonts w:ascii="Arial" w:hAnsi="Arial" w:cs="Arial"/>
          <w:sz w:val="22"/>
          <w:szCs w:val="22"/>
        </w:rPr>
        <w:t xml:space="preserve">) litine, premera </w:t>
      </w:r>
      <w:r w:rsidR="007838B5">
        <w:rPr>
          <w:rFonts w:ascii="Arial" w:hAnsi="Arial" w:cs="Arial"/>
          <w:sz w:val="22"/>
          <w:szCs w:val="22"/>
        </w:rPr>
        <w:t>DN15</w:t>
      </w:r>
      <w:r w:rsidR="003E096A">
        <w:rPr>
          <w:rFonts w:ascii="Arial" w:hAnsi="Arial" w:cs="Arial"/>
          <w:sz w:val="22"/>
          <w:szCs w:val="22"/>
        </w:rPr>
        <w:t>0</w:t>
      </w:r>
      <w:r>
        <w:rPr>
          <w:rFonts w:ascii="Arial" w:hAnsi="Arial" w:cs="Arial"/>
          <w:sz w:val="22"/>
          <w:szCs w:val="22"/>
        </w:rPr>
        <w:t xml:space="preserve"> in bo</w:t>
      </w:r>
      <w:r w:rsidR="003E096A">
        <w:rPr>
          <w:rFonts w:ascii="Arial" w:hAnsi="Arial" w:cs="Arial"/>
          <w:sz w:val="22"/>
          <w:szCs w:val="22"/>
        </w:rPr>
        <w:t xml:space="preserve"> </w:t>
      </w:r>
      <w:r w:rsidR="00C33712" w:rsidRPr="006E364A">
        <w:rPr>
          <w:rFonts w:ascii="Arial" w:hAnsi="Arial" w:cs="Arial"/>
          <w:sz w:val="22"/>
          <w:szCs w:val="22"/>
        </w:rPr>
        <w:t>poteka</w:t>
      </w:r>
      <w:r w:rsidR="003E096A">
        <w:rPr>
          <w:rFonts w:ascii="Arial" w:hAnsi="Arial" w:cs="Arial"/>
          <w:sz w:val="22"/>
          <w:szCs w:val="22"/>
        </w:rPr>
        <w:t>li</w:t>
      </w:r>
      <w:r w:rsidR="00C33712" w:rsidRPr="006E364A">
        <w:rPr>
          <w:rFonts w:ascii="Arial" w:hAnsi="Arial" w:cs="Arial"/>
          <w:sz w:val="22"/>
          <w:szCs w:val="22"/>
        </w:rPr>
        <w:t xml:space="preserve"> v </w:t>
      </w:r>
      <w:r w:rsidR="00810E2C">
        <w:rPr>
          <w:rFonts w:ascii="Arial" w:hAnsi="Arial" w:cs="Arial"/>
          <w:sz w:val="22"/>
          <w:szCs w:val="22"/>
        </w:rPr>
        <w:t>cestnem telesu</w:t>
      </w:r>
      <w:r w:rsidR="003E096A">
        <w:rPr>
          <w:rFonts w:ascii="Arial" w:hAnsi="Arial" w:cs="Arial"/>
          <w:sz w:val="22"/>
          <w:szCs w:val="22"/>
        </w:rPr>
        <w:t xml:space="preserve"> </w:t>
      </w:r>
      <w:r>
        <w:rPr>
          <w:rFonts w:ascii="Arial" w:hAnsi="Arial" w:cs="Arial"/>
          <w:sz w:val="22"/>
          <w:szCs w:val="22"/>
        </w:rPr>
        <w:t>Žontarjev</w:t>
      </w:r>
      <w:r w:rsidR="00810E2C">
        <w:rPr>
          <w:rFonts w:ascii="Arial" w:hAnsi="Arial" w:cs="Arial"/>
          <w:sz w:val="22"/>
          <w:szCs w:val="22"/>
        </w:rPr>
        <w:t>e</w:t>
      </w:r>
      <w:r>
        <w:rPr>
          <w:rFonts w:ascii="Arial" w:hAnsi="Arial" w:cs="Arial"/>
          <w:sz w:val="22"/>
          <w:szCs w:val="22"/>
        </w:rPr>
        <w:t xml:space="preserve"> ulic</w:t>
      </w:r>
      <w:r w:rsidR="00810E2C">
        <w:rPr>
          <w:rFonts w:ascii="Arial" w:hAnsi="Arial" w:cs="Arial"/>
          <w:sz w:val="22"/>
          <w:szCs w:val="22"/>
        </w:rPr>
        <w:t>e</w:t>
      </w:r>
      <w:r w:rsidR="00327121" w:rsidRPr="006E364A">
        <w:rPr>
          <w:rFonts w:ascii="Arial" w:hAnsi="Arial" w:cs="Arial"/>
          <w:sz w:val="22"/>
          <w:szCs w:val="22"/>
        </w:rPr>
        <w:t>.</w:t>
      </w:r>
    </w:p>
    <w:p w:rsidR="00704B40" w:rsidRDefault="000E50C5" w:rsidP="00DF51E3">
      <w:pPr>
        <w:jc w:val="both"/>
        <w:rPr>
          <w:rFonts w:ascii="Arial" w:hAnsi="Arial" w:cs="Arial"/>
          <w:color w:val="000000"/>
          <w:sz w:val="22"/>
        </w:rPr>
      </w:pPr>
      <w:r w:rsidRPr="006E364A">
        <w:rPr>
          <w:rFonts w:ascii="Arial" w:hAnsi="Arial" w:cs="Arial"/>
          <w:color w:val="000000"/>
          <w:sz w:val="22"/>
        </w:rPr>
        <w:t xml:space="preserve">Na </w:t>
      </w:r>
      <w:r w:rsidR="00A6521B">
        <w:rPr>
          <w:rFonts w:ascii="Arial" w:hAnsi="Arial" w:cs="Arial"/>
          <w:color w:val="000000"/>
          <w:sz w:val="22"/>
        </w:rPr>
        <w:t>novi</w:t>
      </w:r>
      <w:r w:rsidRPr="006E364A">
        <w:rPr>
          <w:rFonts w:ascii="Arial" w:hAnsi="Arial" w:cs="Arial"/>
          <w:color w:val="000000"/>
          <w:sz w:val="22"/>
        </w:rPr>
        <w:t xml:space="preserve"> sekundarn</w:t>
      </w:r>
      <w:r w:rsidR="00A6521B">
        <w:rPr>
          <w:rFonts w:ascii="Arial" w:hAnsi="Arial" w:cs="Arial"/>
          <w:color w:val="000000"/>
          <w:sz w:val="22"/>
        </w:rPr>
        <w:t>i javni</w:t>
      </w:r>
      <w:r w:rsidR="00BD3772">
        <w:rPr>
          <w:rFonts w:ascii="Arial" w:hAnsi="Arial" w:cs="Arial"/>
          <w:color w:val="000000"/>
          <w:sz w:val="22"/>
        </w:rPr>
        <w:t xml:space="preserve"> </w:t>
      </w:r>
      <w:r w:rsidR="003E096A">
        <w:rPr>
          <w:rFonts w:ascii="Arial" w:hAnsi="Arial" w:cs="Arial"/>
          <w:color w:val="000000"/>
          <w:sz w:val="22"/>
        </w:rPr>
        <w:t>cevo</w:t>
      </w:r>
      <w:r w:rsidR="00BD3772">
        <w:rPr>
          <w:rFonts w:ascii="Arial" w:hAnsi="Arial" w:cs="Arial"/>
          <w:color w:val="000000"/>
          <w:sz w:val="22"/>
        </w:rPr>
        <w:t>vod se bo priključilo</w:t>
      </w:r>
      <w:r w:rsidRPr="006E364A">
        <w:rPr>
          <w:rFonts w:ascii="Arial" w:hAnsi="Arial" w:cs="Arial"/>
          <w:color w:val="000000"/>
          <w:sz w:val="22"/>
        </w:rPr>
        <w:t xml:space="preserve"> </w:t>
      </w:r>
      <w:r w:rsidR="00A6521B">
        <w:rPr>
          <w:rFonts w:ascii="Arial" w:hAnsi="Arial" w:cs="Arial"/>
          <w:color w:val="000000"/>
          <w:sz w:val="22"/>
        </w:rPr>
        <w:t>deset (10)</w:t>
      </w:r>
      <w:r w:rsidR="00704B40">
        <w:rPr>
          <w:rFonts w:ascii="Arial" w:hAnsi="Arial" w:cs="Arial"/>
          <w:color w:val="000000"/>
          <w:sz w:val="22"/>
        </w:rPr>
        <w:t xml:space="preserve"> obstoječih</w:t>
      </w:r>
      <w:r w:rsidR="00BD3772">
        <w:rPr>
          <w:rFonts w:ascii="Arial" w:hAnsi="Arial" w:cs="Arial"/>
          <w:color w:val="000000"/>
          <w:sz w:val="22"/>
        </w:rPr>
        <w:t xml:space="preserve"> </w:t>
      </w:r>
      <w:r w:rsidR="00810E2C">
        <w:rPr>
          <w:rFonts w:ascii="Arial" w:hAnsi="Arial" w:cs="Arial"/>
          <w:color w:val="000000"/>
          <w:sz w:val="22"/>
        </w:rPr>
        <w:t xml:space="preserve">stanovanjskih </w:t>
      </w:r>
      <w:proofErr w:type="spellStart"/>
      <w:r w:rsidR="00810E2C">
        <w:rPr>
          <w:rFonts w:ascii="Arial" w:hAnsi="Arial" w:cs="Arial"/>
          <w:color w:val="000000"/>
          <w:sz w:val="22"/>
        </w:rPr>
        <w:t>objketov</w:t>
      </w:r>
      <w:proofErr w:type="spellEnd"/>
      <w:r w:rsidR="00A6521B">
        <w:rPr>
          <w:rFonts w:ascii="Arial" w:hAnsi="Arial" w:cs="Arial"/>
          <w:color w:val="000000"/>
          <w:sz w:val="22"/>
        </w:rPr>
        <w:t xml:space="preserve"> Žontarjeve ulice (h. št. 1, 3, 5, 7, 9, 11, 13, 15, 17, 19) oz. deset (10) hišnih </w:t>
      </w:r>
      <w:r w:rsidR="00465A30">
        <w:rPr>
          <w:rFonts w:ascii="Arial" w:hAnsi="Arial" w:cs="Arial"/>
          <w:color w:val="000000"/>
          <w:sz w:val="22"/>
        </w:rPr>
        <w:t>vodovodnih priključkov (ali skupinskih priključkov)</w:t>
      </w:r>
      <w:r w:rsidR="001305A1">
        <w:rPr>
          <w:rFonts w:ascii="Arial" w:hAnsi="Arial" w:cs="Arial"/>
          <w:color w:val="000000"/>
          <w:sz w:val="22"/>
        </w:rPr>
        <w:t xml:space="preserve"> preko obstoječega priključnega vodovoda iz POCd63 cevjo (projektirana točka ''2'')</w:t>
      </w:r>
      <w:r w:rsidR="00203519" w:rsidRPr="006E364A">
        <w:rPr>
          <w:rFonts w:ascii="Arial" w:hAnsi="Arial" w:cs="Arial"/>
          <w:color w:val="000000"/>
          <w:sz w:val="22"/>
        </w:rPr>
        <w:t>.</w:t>
      </w:r>
      <w:r w:rsidR="001305A1">
        <w:rPr>
          <w:rFonts w:ascii="Arial" w:hAnsi="Arial" w:cs="Arial"/>
          <w:color w:val="000000"/>
          <w:sz w:val="22"/>
        </w:rPr>
        <w:t xml:space="preserve"> Trasa</w:t>
      </w:r>
      <w:r w:rsidR="00BD3772">
        <w:rPr>
          <w:rFonts w:ascii="Arial" w:hAnsi="Arial" w:cs="Arial"/>
          <w:color w:val="000000"/>
          <w:sz w:val="22"/>
        </w:rPr>
        <w:t xml:space="preserve"> </w:t>
      </w:r>
      <w:r w:rsidR="001305A1">
        <w:rPr>
          <w:rFonts w:ascii="Arial" w:hAnsi="Arial" w:cs="Arial"/>
          <w:color w:val="000000"/>
          <w:sz w:val="22"/>
        </w:rPr>
        <w:t>predvidenega sekundarnega</w:t>
      </w:r>
      <w:r w:rsidR="00776FE2" w:rsidRPr="006E364A">
        <w:rPr>
          <w:rFonts w:ascii="Arial" w:hAnsi="Arial" w:cs="Arial"/>
          <w:color w:val="000000"/>
          <w:sz w:val="22"/>
        </w:rPr>
        <w:t xml:space="preserve"> </w:t>
      </w:r>
      <w:r w:rsidR="001305A1">
        <w:rPr>
          <w:rFonts w:ascii="Arial" w:hAnsi="Arial" w:cs="Arial"/>
          <w:color w:val="000000"/>
          <w:sz w:val="22"/>
        </w:rPr>
        <w:t>cevovoda</w:t>
      </w:r>
      <w:r w:rsidR="00776FE2" w:rsidRPr="006E364A">
        <w:rPr>
          <w:rFonts w:ascii="Arial" w:hAnsi="Arial" w:cs="Arial"/>
          <w:color w:val="000000"/>
          <w:sz w:val="22"/>
        </w:rPr>
        <w:t xml:space="preserve"> ter </w:t>
      </w:r>
      <w:r w:rsidR="001305A1">
        <w:rPr>
          <w:rFonts w:ascii="Arial" w:hAnsi="Arial" w:cs="Arial"/>
          <w:color w:val="000000"/>
          <w:sz w:val="22"/>
        </w:rPr>
        <w:t xml:space="preserve">obstoječih </w:t>
      </w:r>
      <w:r w:rsidR="00465A30">
        <w:rPr>
          <w:rFonts w:ascii="Arial" w:hAnsi="Arial" w:cs="Arial"/>
          <w:color w:val="000000"/>
          <w:sz w:val="22"/>
        </w:rPr>
        <w:t>hišnih</w:t>
      </w:r>
      <w:r w:rsidR="00BD3772">
        <w:rPr>
          <w:rFonts w:ascii="Arial" w:hAnsi="Arial" w:cs="Arial"/>
          <w:color w:val="000000"/>
          <w:sz w:val="22"/>
        </w:rPr>
        <w:t xml:space="preserve"> </w:t>
      </w:r>
      <w:r w:rsidR="00776FE2" w:rsidRPr="006E364A">
        <w:rPr>
          <w:rFonts w:ascii="Arial" w:hAnsi="Arial" w:cs="Arial"/>
          <w:color w:val="000000"/>
          <w:sz w:val="22"/>
        </w:rPr>
        <w:t>vodovodnih priključkov</w:t>
      </w:r>
      <w:r w:rsidR="00465A30">
        <w:rPr>
          <w:rFonts w:ascii="Arial" w:hAnsi="Arial" w:cs="Arial"/>
          <w:color w:val="000000"/>
          <w:sz w:val="22"/>
        </w:rPr>
        <w:t xml:space="preserve"> (ali skupinskih priključkov)</w:t>
      </w:r>
      <w:r w:rsidR="001305A1">
        <w:rPr>
          <w:rFonts w:ascii="Arial" w:hAnsi="Arial" w:cs="Arial"/>
          <w:color w:val="000000"/>
          <w:sz w:val="22"/>
        </w:rPr>
        <w:t xml:space="preserve"> je razvidna</w:t>
      </w:r>
      <w:r w:rsidR="00776FE2" w:rsidRPr="006E364A">
        <w:rPr>
          <w:rFonts w:ascii="Arial" w:hAnsi="Arial" w:cs="Arial"/>
          <w:color w:val="000000"/>
          <w:sz w:val="22"/>
        </w:rPr>
        <w:t xml:space="preserve"> </w:t>
      </w:r>
      <w:r w:rsidR="00BD3772">
        <w:rPr>
          <w:rFonts w:ascii="Arial" w:hAnsi="Arial" w:cs="Arial"/>
          <w:color w:val="000000"/>
          <w:sz w:val="22"/>
        </w:rPr>
        <w:t xml:space="preserve">iz </w:t>
      </w:r>
      <w:r w:rsidR="00776FE2" w:rsidRPr="006E364A">
        <w:rPr>
          <w:rFonts w:ascii="Arial" w:hAnsi="Arial" w:cs="Arial"/>
          <w:color w:val="000000"/>
          <w:sz w:val="22"/>
        </w:rPr>
        <w:t>situacije</w:t>
      </w:r>
      <w:r w:rsidR="00263417" w:rsidRPr="006E364A">
        <w:rPr>
          <w:rFonts w:ascii="Arial" w:hAnsi="Arial" w:cs="Arial"/>
          <w:color w:val="000000"/>
          <w:sz w:val="22"/>
        </w:rPr>
        <w:t xml:space="preserve"> </w:t>
      </w:r>
      <w:r w:rsidR="00776FE2" w:rsidRPr="006E364A">
        <w:rPr>
          <w:rFonts w:ascii="Arial" w:hAnsi="Arial" w:cs="Arial"/>
          <w:color w:val="000000"/>
          <w:sz w:val="22"/>
        </w:rPr>
        <w:t>vodovoda</w:t>
      </w:r>
      <w:r w:rsidR="00263417" w:rsidRPr="006E364A">
        <w:rPr>
          <w:rFonts w:ascii="Arial" w:hAnsi="Arial" w:cs="Arial"/>
          <w:color w:val="000000"/>
          <w:sz w:val="22"/>
        </w:rPr>
        <w:t>.</w:t>
      </w:r>
    </w:p>
    <w:p w:rsidR="00704B40" w:rsidRPr="0039000E" w:rsidRDefault="001305A1" w:rsidP="00704B40">
      <w:pPr>
        <w:jc w:val="both"/>
        <w:rPr>
          <w:rFonts w:ascii="Arial" w:hAnsi="Arial" w:cs="Arial"/>
          <w:sz w:val="22"/>
        </w:rPr>
      </w:pPr>
      <w:r>
        <w:rPr>
          <w:rFonts w:ascii="Arial" w:hAnsi="Arial" w:cs="Arial"/>
          <w:sz w:val="22"/>
        </w:rPr>
        <w:t>Trasa projektiranega sekundarnega javnega</w:t>
      </w:r>
      <w:r w:rsidR="00704B40">
        <w:rPr>
          <w:rFonts w:ascii="Arial" w:hAnsi="Arial" w:cs="Arial"/>
          <w:sz w:val="22"/>
        </w:rPr>
        <w:t xml:space="preserve"> </w:t>
      </w:r>
      <w:r>
        <w:rPr>
          <w:rFonts w:ascii="Arial" w:hAnsi="Arial" w:cs="Arial"/>
          <w:sz w:val="22"/>
        </w:rPr>
        <w:t>cevovoda je zasnovana</w:t>
      </w:r>
      <w:r w:rsidR="00704B40">
        <w:rPr>
          <w:rFonts w:ascii="Arial" w:hAnsi="Arial" w:cs="Arial"/>
          <w:sz w:val="22"/>
        </w:rPr>
        <w:t xml:space="preserve"> tako, da </w:t>
      </w:r>
      <w:r>
        <w:rPr>
          <w:rFonts w:ascii="Arial" w:hAnsi="Arial" w:cs="Arial"/>
          <w:sz w:val="22"/>
        </w:rPr>
        <w:t>bo</w:t>
      </w:r>
      <w:r w:rsidR="00465A30">
        <w:rPr>
          <w:rFonts w:ascii="Arial" w:hAnsi="Arial" w:cs="Arial"/>
          <w:sz w:val="22"/>
        </w:rPr>
        <w:t xml:space="preserve"> </w:t>
      </w:r>
      <w:r w:rsidR="00810E2C">
        <w:rPr>
          <w:rFonts w:ascii="Arial" w:hAnsi="Arial" w:cs="Arial"/>
          <w:sz w:val="22"/>
        </w:rPr>
        <w:t xml:space="preserve">vodovod </w:t>
      </w:r>
      <w:r w:rsidR="00704B40">
        <w:rPr>
          <w:rFonts w:ascii="Arial" w:hAnsi="Arial" w:cs="Arial"/>
          <w:sz w:val="22"/>
        </w:rPr>
        <w:t>poteka</w:t>
      </w:r>
      <w:r>
        <w:rPr>
          <w:rFonts w:ascii="Arial" w:hAnsi="Arial" w:cs="Arial"/>
          <w:sz w:val="22"/>
        </w:rPr>
        <w:t>l</w:t>
      </w:r>
      <w:r w:rsidR="00704B40">
        <w:rPr>
          <w:rFonts w:ascii="Arial" w:hAnsi="Arial" w:cs="Arial"/>
          <w:sz w:val="22"/>
        </w:rPr>
        <w:t xml:space="preserve"> </w:t>
      </w:r>
      <w:r w:rsidR="0028424E">
        <w:rPr>
          <w:rFonts w:ascii="Arial" w:hAnsi="Arial" w:cs="Arial"/>
          <w:sz w:val="22"/>
        </w:rPr>
        <w:t>po javni površini</w:t>
      </w:r>
      <w:r>
        <w:rPr>
          <w:rFonts w:ascii="Arial" w:hAnsi="Arial" w:cs="Arial"/>
          <w:sz w:val="22"/>
        </w:rPr>
        <w:t xml:space="preserve"> Žontarjeve ulice </w:t>
      </w:r>
      <w:r w:rsidR="00810E2C">
        <w:rPr>
          <w:rFonts w:ascii="Arial" w:hAnsi="Arial" w:cs="Arial"/>
          <w:sz w:val="22"/>
        </w:rPr>
        <w:t>z</w:t>
      </w:r>
      <w:r>
        <w:rPr>
          <w:rFonts w:ascii="Arial" w:hAnsi="Arial" w:cs="Arial"/>
          <w:sz w:val="22"/>
        </w:rPr>
        <w:t xml:space="preserve"> ustreznim</w:t>
      </w:r>
      <w:r w:rsidR="0028424E">
        <w:rPr>
          <w:rFonts w:ascii="Arial" w:hAnsi="Arial" w:cs="Arial"/>
          <w:sz w:val="22"/>
        </w:rPr>
        <w:t xml:space="preserve"> odmikom</w:t>
      </w:r>
      <w:r w:rsidR="00704B40" w:rsidRPr="0039000E">
        <w:rPr>
          <w:rFonts w:ascii="Arial" w:hAnsi="Arial" w:cs="Arial"/>
          <w:sz w:val="22"/>
        </w:rPr>
        <w:t xml:space="preserve"> od obstoječih in predvidenih komunalnih vodov. </w:t>
      </w:r>
    </w:p>
    <w:p w:rsidR="00704B40" w:rsidRPr="0039000E" w:rsidRDefault="00704B40" w:rsidP="00704B40">
      <w:pPr>
        <w:jc w:val="both"/>
        <w:rPr>
          <w:rFonts w:ascii="Arial" w:hAnsi="Arial" w:cs="Arial"/>
          <w:sz w:val="22"/>
        </w:rPr>
      </w:pPr>
      <w:r w:rsidRPr="0039000E">
        <w:rPr>
          <w:rFonts w:ascii="Arial" w:hAnsi="Arial" w:cs="Arial"/>
          <w:sz w:val="22"/>
        </w:rPr>
        <w:t>Obravnavano območje se nahaja izven vodovarstvenega območja vodnih virov.</w:t>
      </w:r>
    </w:p>
    <w:p w:rsidR="00DF51E3" w:rsidRPr="006E364A" w:rsidRDefault="00124BCD" w:rsidP="00DF51E3">
      <w:pPr>
        <w:jc w:val="both"/>
        <w:rPr>
          <w:rFonts w:ascii="Arial" w:hAnsi="Arial" w:cs="Arial"/>
          <w:color w:val="000000"/>
          <w:sz w:val="22"/>
        </w:rPr>
      </w:pPr>
      <w:r w:rsidRPr="006E364A">
        <w:rPr>
          <w:rFonts w:ascii="Arial" w:hAnsi="Arial" w:cs="Arial"/>
          <w:color w:val="000000"/>
          <w:sz w:val="22"/>
        </w:rPr>
        <w:t xml:space="preserve">Javni sekundarni vodovod je potrebno projektirati tako, da za </w:t>
      </w:r>
      <w:r w:rsidR="0028424E">
        <w:rPr>
          <w:rFonts w:ascii="Arial" w:hAnsi="Arial" w:cs="Arial"/>
          <w:color w:val="000000"/>
          <w:sz w:val="22"/>
        </w:rPr>
        <w:t>obstoječe</w:t>
      </w:r>
      <w:r w:rsidR="00BD3772">
        <w:rPr>
          <w:rFonts w:ascii="Arial" w:hAnsi="Arial" w:cs="Arial"/>
          <w:color w:val="000000"/>
          <w:sz w:val="22"/>
        </w:rPr>
        <w:t xml:space="preserve"> stanovanjske </w:t>
      </w:r>
      <w:r w:rsidR="0028424E">
        <w:rPr>
          <w:rFonts w:ascii="Arial" w:hAnsi="Arial" w:cs="Arial"/>
          <w:color w:val="000000"/>
          <w:sz w:val="22"/>
        </w:rPr>
        <w:t>objekte</w:t>
      </w:r>
      <w:r w:rsidRPr="006E364A">
        <w:rPr>
          <w:rFonts w:ascii="Arial" w:hAnsi="Arial" w:cs="Arial"/>
          <w:color w:val="000000"/>
          <w:sz w:val="22"/>
        </w:rPr>
        <w:t xml:space="preserve"> zagotavlja ustrezno oskrbo s sanitarno pitno in požarno vodo.</w:t>
      </w:r>
    </w:p>
    <w:p w:rsidR="00263417" w:rsidRPr="006E364A" w:rsidRDefault="00263417" w:rsidP="00DF51E3">
      <w:pPr>
        <w:pStyle w:val="Naslov2"/>
        <w:spacing w:before="0" w:after="0"/>
        <w:jc w:val="both"/>
        <w:rPr>
          <w:rFonts w:ascii="Arial" w:hAnsi="Arial" w:cs="Arial"/>
          <w:i w:val="0"/>
          <w:color w:val="000000"/>
          <w:sz w:val="22"/>
          <w:szCs w:val="22"/>
        </w:rPr>
      </w:pPr>
    </w:p>
    <w:p w:rsidR="00DF51E3" w:rsidRPr="006E364A" w:rsidRDefault="00DF51E3" w:rsidP="00DF51E3">
      <w:pPr>
        <w:pStyle w:val="Naslov2"/>
        <w:spacing w:before="0" w:after="0"/>
        <w:jc w:val="both"/>
        <w:rPr>
          <w:rFonts w:ascii="Arial" w:hAnsi="Arial" w:cs="Arial"/>
          <w:i w:val="0"/>
          <w:color w:val="000000"/>
          <w:sz w:val="22"/>
          <w:szCs w:val="22"/>
        </w:rPr>
      </w:pPr>
      <w:r w:rsidRPr="006E364A">
        <w:rPr>
          <w:rFonts w:ascii="Arial" w:hAnsi="Arial" w:cs="Arial"/>
          <w:i w:val="0"/>
          <w:color w:val="000000"/>
          <w:sz w:val="22"/>
          <w:szCs w:val="22"/>
        </w:rPr>
        <w:t>B. Tehnični del</w:t>
      </w:r>
      <w:r w:rsidR="00327121" w:rsidRPr="006E364A">
        <w:rPr>
          <w:rFonts w:ascii="Arial" w:hAnsi="Arial" w:cs="Arial"/>
          <w:i w:val="0"/>
          <w:color w:val="000000"/>
          <w:sz w:val="22"/>
          <w:szCs w:val="22"/>
        </w:rPr>
        <w:t>:</w:t>
      </w:r>
    </w:p>
    <w:p w:rsidR="00DF51E3" w:rsidRPr="006E364A" w:rsidRDefault="00DF51E3" w:rsidP="00DF51E3">
      <w:pPr>
        <w:rPr>
          <w:rFonts w:ascii="Arial" w:hAnsi="Arial" w:cs="Arial"/>
          <w:b/>
          <w:color w:val="000000"/>
          <w:sz w:val="22"/>
        </w:rPr>
      </w:pPr>
    </w:p>
    <w:p w:rsidR="00DF51E3" w:rsidRPr="006E364A" w:rsidRDefault="00DF51E3" w:rsidP="00DF51E3">
      <w:pPr>
        <w:rPr>
          <w:rFonts w:ascii="Arial" w:hAnsi="Arial" w:cs="Arial"/>
          <w:b/>
          <w:color w:val="000000"/>
          <w:sz w:val="22"/>
        </w:rPr>
      </w:pPr>
      <w:r w:rsidRPr="006E364A">
        <w:rPr>
          <w:rFonts w:ascii="Arial" w:hAnsi="Arial" w:cs="Arial"/>
          <w:b/>
          <w:color w:val="000000"/>
          <w:sz w:val="22"/>
        </w:rPr>
        <w:t>1. Podloge in podatki</w:t>
      </w:r>
      <w:r w:rsidR="00327121" w:rsidRPr="006E364A">
        <w:rPr>
          <w:rFonts w:ascii="Arial" w:hAnsi="Arial" w:cs="Arial"/>
          <w:b/>
          <w:color w:val="000000"/>
          <w:sz w:val="22"/>
        </w:rPr>
        <w:t>:</w:t>
      </w:r>
    </w:p>
    <w:p w:rsidR="00DF51E3" w:rsidRPr="006E364A" w:rsidRDefault="00DF51E3" w:rsidP="00DF51E3">
      <w:pPr>
        <w:rPr>
          <w:rFonts w:ascii="Arial" w:hAnsi="Arial" w:cs="Arial"/>
          <w:color w:val="000000"/>
          <w:sz w:val="22"/>
        </w:rPr>
      </w:pPr>
      <w:r w:rsidRPr="006E364A">
        <w:rPr>
          <w:rFonts w:ascii="Arial" w:hAnsi="Arial" w:cs="Arial"/>
          <w:color w:val="000000"/>
          <w:sz w:val="22"/>
        </w:rPr>
        <w:t>Pri projektiranju smo upoštevali sledeče podatke:</w:t>
      </w:r>
    </w:p>
    <w:p w:rsidR="00DF51E3" w:rsidRDefault="00327121" w:rsidP="00DF51E3">
      <w:pPr>
        <w:jc w:val="both"/>
        <w:rPr>
          <w:rFonts w:ascii="Arial" w:hAnsi="Arial" w:cs="Arial"/>
          <w:color w:val="000000"/>
          <w:sz w:val="22"/>
        </w:rPr>
      </w:pPr>
      <w:r w:rsidRPr="006E364A">
        <w:rPr>
          <w:rFonts w:ascii="Arial" w:hAnsi="Arial" w:cs="Arial"/>
          <w:color w:val="000000"/>
          <w:sz w:val="22"/>
        </w:rPr>
        <w:t>- geodetski posnetek</w:t>
      </w:r>
      <w:r w:rsidR="0028424E">
        <w:rPr>
          <w:rFonts w:ascii="Arial" w:hAnsi="Arial" w:cs="Arial"/>
          <w:color w:val="000000"/>
          <w:sz w:val="22"/>
        </w:rPr>
        <w:t xml:space="preserve"> obravnavanega območja</w:t>
      </w:r>
      <w:r w:rsidR="000A4EF5" w:rsidRPr="006E364A">
        <w:rPr>
          <w:rFonts w:ascii="Arial" w:hAnsi="Arial" w:cs="Arial"/>
          <w:color w:val="000000"/>
          <w:sz w:val="22"/>
        </w:rPr>
        <w:t>,</w:t>
      </w:r>
    </w:p>
    <w:p w:rsidR="00810E2C" w:rsidRDefault="00A654A7" w:rsidP="00A654A7">
      <w:pPr>
        <w:jc w:val="both"/>
        <w:rPr>
          <w:rFonts w:ascii="Arial" w:hAnsi="Arial" w:cs="Arial"/>
          <w:color w:val="000000"/>
          <w:sz w:val="22"/>
        </w:rPr>
      </w:pPr>
      <w:r w:rsidRPr="006E364A">
        <w:rPr>
          <w:rFonts w:ascii="Arial" w:hAnsi="Arial" w:cs="Arial"/>
          <w:color w:val="000000"/>
          <w:sz w:val="22"/>
        </w:rPr>
        <w:t>- k</w:t>
      </w:r>
      <w:r w:rsidR="00972A6C" w:rsidRPr="006E364A">
        <w:rPr>
          <w:rFonts w:ascii="Arial" w:hAnsi="Arial" w:cs="Arial"/>
          <w:color w:val="000000"/>
          <w:sz w:val="22"/>
        </w:rPr>
        <w:t xml:space="preserve">ataster vodovodnega omrežja, </w:t>
      </w:r>
      <w:r w:rsidR="00BD3772">
        <w:rPr>
          <w:rFonts w:ascii="Arial" w:hAnsi="Arial" w:cs="Arial"/>
          <w:color w:val="000000"/>
          <w:sz w:val="22"/>
        </w:rPr>
        <w:t xml:space="preserve">Javno komunalno podjetje </w:t>
      </w:r>
      <w:r w:rsidR="0028424E">
        <w:rPr>
          <w:rFonts w:ascii="Arial" w:hAnsi="Arial" w:cs="Arial"/>
          <w:color w:val="000000"/>
          <w:sz w:val="22"/>
        </w:rPr>
        <w:t>Komunala Kranj</w:t>
      </w:r>
      <w:r w:rsidR="00BD3772">
        <w:rPr>
          <w:rFonts w:ascii="Arial" w:hAnsi="Arial" w:cs="Arial"/>
          <w:color w:val="000000"/>
          <w:sz w:val="22"/>
        </w:rPr>
        <w:t>,</w:t>
      </w:r>
      <w:r w:rsidRPr="006E364A">
        <w:rPr>
          <w:rFonts w:ascii="Arial" w:hAnsi="Arial" w:cs="Arial"/>
          <w:color w:val="000000"/>
          <w:sz w:val="22"/>
        </w:rPr>
        <w:t xml:space="preserve"> d.o.o.</w:t>
      </w:r>
      <w:r w:rsidR="00972A6C" w:rsidRPr="006E364A">
        <w:rPr>
          <w:rFonts w:ascii="Arial" w:hAnsi="Arial" w:cs="Arial"/>
          <w:color w:val="000000"/>
          <w:sz w:val="22"/>
        </w:rPr>
        <w:t xml:space="preserve">, </w:t>
      </w:r>
      <w:r w:rsidR="0028424E">
        <w:rPr>
          <w:rFonts w:ascii="Arial" w:hAnsi="Arial" w:cs="Arial"/>
          <w:color w:val="000000"/>
          <w:sz w:val="22"/>
        </w:rPr>
        <w:t>Ulica</w:t>
      </w:r>
    </w:p>
    <w:p w:rsidR="00A654A7" w:rsidRDefault="00810E2C" w:rsidP="00A654A7">
      <w:pPr>
        <w:jc w:val="both"/>
        <w:rPr>
          <w:rFonts w:ascii="Arial" w:hAnsi="Arial" w:cs="Arial"/>
          <w:color w:val="000000"/>
          <w:sz w:val="22"/>
        </w:rPr>
      </w:pPr>
      <w:r>
        <w:rPr>
          <w:rFonts w:ascii="Arial" w:hAnsi="Arial" w:cs="Arial"/>
          <w:color w:val="000000"/>
          <w:sz w:val="22"/>
        </w:rPr>
        <w:t xml:space="preserve"> </w:t>
      </w:r>
      <w:r w:rsidR="0028424E">
        <w:rPr>
          <w:rFonts w:ascii="Arial" w:hAnsi="Arial" w:cs="Arial"/>
          <w:color w:val="000000"/>
          <w:sz w:val="22"/>
        </w:rPr>
        <w:t xml:space="preserve"> Mirka </w:t>
      </w:r>
      <w:proofErr w:type="spellStart"/>
      <w:r w:rsidR="0028424E">
        <w:rPr>
          <w:rFonts w:ascii="Arial" w:hAnsi="Arial" w:cs="Arial"/>
          <w:color w:val="000000"/>
          <w:sz w:val="22"/>
        </w:rPr>
        <w:t>Vadnova</w:t>
      </w:r>
      <w:proofErr w:type="spellEnd"/>
      <w:r w:rsidR="0028424E">
        <w:rPr>
          <w:rFonts w:ascii="Arial" w:hAnsi="Arial" w:cs="Arial"/>
          <w:color w:val="000000"/>
          <w:sz w:val="22"/>
        </w:rPr>
        <w:t xml:space="preserve"> 1</w:t>
      </w:r>
      <w:r w:rsidR="00972A6C" w:rsidRPr="006E364A">
        <w:rPr>
          <w:rFonts w:ascii="Arial" w:hAnsi="Arial" w:cs="Arial"/>
          <w:color w:val="000000"/>
          <w:sz w:val="22"/>
        </w:rPr>
        <w:t xml:space="preserve">, </w:t>
      </w:r>
      <w:r w:rsidR="0028424E">
        <w:rPr>
          <w:rFonts w:ascii="Arial" w:hAnsi="Arial" w:cs="Arial"/>
          <w:color w:val="000000"/>
          <w:sz w:val="22"/>
        </w:rPr>
        <w:t>4000 Kranj</w:t>
      </w:r>
      <w:r w:rsidR="00972A6C" w:rsidRPr="006E364A">
        <w:rPr>
          <w:rFonts w:ascii="Arial" w:hAnsi="Arial" w:cs="Arial"/>
          <w:color w:val="000000"/>
          <w:sz w:val="22"/>
        </w:rPr>
        <w:t>,</w:t>
      </w:r>
    </w:p>
    <w:p w:rsidR="00810E2C" w:rsidRDefault="0028424E" w:rsidP="00A654A7">
      <w:pPr>
        <w:jc w:val="both"/>
        <w:rPr>
          <w:rFonts w:ascii="Arial" w:hAnsi="Arial" w:cs="Arial"/>
          <w:color w:val="000000"/>
          <w:sz w:val="22"/>
        </w:rPr>
      </w:pPr>
      <w:r>
        <w:rPr>
          <w:rFonts w:ascii="Arial" w:hAnsi="Arial" w:cs="Arial"/>
          <w:color w:val="000000"/>
          <w:sz w:val="22"/>
        </w:rPr>
        <w:t xml:space="preserve">- </w:t>
      </w:r>
      <w:r w:rsidR="001305A1">
        <w:rPr>
          <w:rFonts w:ascii="Arial" w:hAnsi="Arial" w:cs="Arial"/>
          <w:color w:val="000000"/>
          <w:sz w:val="22"/>
        </w:rPr>
        <w:t>predlog</w:t>
      </w:r>
      <w:r>
        <w:rPr>
          <w:rFonts w:ascii="Arial" w:hAnsi="Arial" w:cs="Arial"/>
          <w:color w:val="000000"/>
          <w:sz w:val="22"/>
        </w:rPr>
        <w:t xml:space="preserve"> </w:t>
      </w:r>
      <w:r w:rsidR="001305A1">
        <w:rPr>
          <w:rFonts w:ascii="Arial" w:hAnsi="Arial" w:cs="Arial"/>
          <w:color w:val="000000"/>
          <w:sz w:val="22"/>
        </w:rPr>
        <w:t>obnove</w:t>
      </w:r>
      <w:r w:rsidR="00294164">
        <w:rPr>
          <w:rFonts w:ascii="Arial" w:hAnsi="Arial" w:cs="Arial"/>
          <w:color w:val="000000"/>
          <w:sz w:val="22"/>
        </w:rPr>
        <w:t xml:space="preserve"> </w:t>
      </w:r>
      <w:r>
        <w:rPr>
          <w:rFonts w:ascii="Arial" w:hAnsi="Arial" w:cs="Arial"/>
          <w:color w:val="000000"/>
          <w:sz w:val="22"/>
        </w:rPr>
        <w:t>vodovoda</w:t>
      </w:r>
      <w:r w:rsidR="00294164">
        <w:rPr>
          <w:rFonts w:ascii="Arial" w:hAnsi="Arial" w:cs="Arial"/>
          <w:color w:val="000000"/>
          <w:sz w:val="22"/>
        </w:rPr>
        <w:t xml:space="preserve"> </w:t>
      </w:r>
      <w:r w:rsidR="001305A1">
        <w:rPr>
          <w:rFonts w:ascii="Arial" w:hAnsi="Arial" w:cs="Arial"/>
          <w:color w:val="000000"/>
          <w:sz w:val="22"/>
        </w:rPr>
        <w:t>v Žontarjevi ulici</w:t>
      </w:r>
      <w:r w:rsidR="00294164">
        <w:rPr>
          <w:rFonts w:ascii="Arial" w:hAnsi="Arial" w:cs="Arial"/>
          <w:color w:val="000000"/>
          <w:sz w:val="22"/>
        </w:rPr>
        <w:t xml:space="preserve"> s strani upravljalca vodovoda, Javno</w:t>
      </w:r>
    </w:p>
    <w:p w:rsidR="0028424E" w:rsidRDefault="00810E2C" w:rsidP="00A654A7">
      <w:pPr>
        <w:jc w:val="both"/>
        <w:rPr>
          <w:rFonts w:ascii="Arial" w:hAnsi="Arial" w:cs="Arial"/>
          <w:color w:val="000000"/>
          <w:sz w:val="22"/>
        </w:rPr>
      </w:pPr>
      <w:r>
        <w:rPr>
          <w:rFonts w:ascii="Arial" w:hAnsi="Arial" w:cs="Arial"/>
          <w:color w:val="000000"/>
          <w:sz w:val="22"/>
        </w:rPr>
        <w:t xml:space="preserve"> </w:t>
      </w:r>
      <w:r w:rsidR="00294164">
        <w:rPr>
          <w:rFonts w:ascii="Arial" w:hAnsi="Arial" w:cs="Arial"/>
          <w:color w:val="000000"/>
          <w:sz w:val="22"/>
        </w:rPr>
        <w:t xml:space="preserve"> komunalno podjetje Komunala Kranj,</w:t>
      </w:r>
      <w:r w:rsidR="00294164" w:rsidRPr="006E364A">
        <w:rPr>
          <w:rFonts w:ascii="Arial" w:hAnsi="Arial" w:cs="Arial"/>
          <w:color w:val="000000"/>
          <w:sz w:val="22"/>
        </w:rPr>
        <w:t xml:space="preserve"> d.o.o., </w:t>
      </w:r>
      <w:r w:rsidR="00294164">
        <w:rPr>
          <w:rFonts w:ascii="Arial" w:hAnsi="Arial" w:cs="Arial"/>
          <w:color w:val="000000"/>
          <w:sz w:val="22"/>
        </w:rPr>
        <w:t xml:space="preserve">Ulica Mirka </w:t>
      </w:r>
      <w:proofErr w:type="spellStart"/>
      <w:r w:rsidR="00294164">
        <w:rPr>
          <w:rFonts w:ascii="Arial" w:hAnsi="Arial" w:cs="Arial"/>
          <w:color w:val="000000"/>
          <w:sz w:val="22"/>
        </w:rPr>
        <w:t>Vadnova</w:t>
      </w:r>
      <w:proofErr w:type="spellEnd"/>
      <w:r w:rsidR="00294164">
        <w:rPr>
          <w:rFonts w:ascii="Arial" w:hAnsi="Arial" w:cs="Arial"/>
          <w:color w:val="000000"/>
          <w:sz w:val="22"/>
        </w:rPr>
        <w:t xml:space="preserve"> 1</w:t>
      </w:r>
      <w:r w:rsidR="00294164" w:rsidRPr="006E364A">
        <w:rPr>
          <w:rFonts w:ascii="Arial" w:hAnsi="Arial" w:cs="Arial"/>
          <w:color w:val="000000"/>
          <w:sz w:val="22"/>
        </w:rPr>
        <w:t xml:space="preserve">, </w:t>
      </w:r>
      <w:r w:rsidR="00294164">
        <w:rPr>
          <w:rFonts w:ascii="Arial" w:hAnsi="Arial" w:cs="Arial"/>
          <w:color w:val="000000"/>
          <w:sz w:val="22"/>
        </w:rPr>
        <w:t>4000 Kranj,</w:t>
      </w:r>
    </w:p>
    <w:p w:rsidR="00810E2C" w:rsidRDefault="001305A1" w:rsidP="005D6E7A">
      <w:pPr>
        <w:jc w:val="both"/>
        <w:rPr>
          <w:rFonts w:ascii="Arial" w:hAnsi="Arial" w:cs="Arial"/>
          <w:color w:val="000000"/>
          <w:sz w:val="22"/>
        </w:rPr>
      </w:pPr>
      <w:r>
        <w:rPr>
          <w:rFonts w:ascii="Arial" w:hAnsi="Arial" w:cs="Arial"/>
          <w:color w:val="000000"/>
          <w:sz w:val="22"/>
        </w:rPr>
        <w:t>- DGD</w:t>
      </w:r>
      <w:r w:rsidR="00465A30">
        <w:rPr>
          <w:rFonts w:ascii="Arial" w:hAnsi="Arial" w:cs="Arial"/>
          <w:color w:val="000000"/>
          <w:sz w:val="22"/>
        </w:rPr>
        <w:t xml:space="preserve">, št. projekta </w:t>
      </w:r>
      <w:r>
        <w:rPr>
          <w:rFonts w:ascii="Arial" w:hAnsi="Arial" w:cs="Arial"/>
          <w:color w:val="000000"/>
          <w:sz w:val="22"/>
        </w:rPr>
        <w:t>3</w:t>
      </w:r>
      <w:r w:rsidR="00810E2C">
        <w:rPr>
          <w:rFonts w:ascii="Arial" w:hAnsi="Arial" w:cs="Arial"/>
          <w:color w:val="000000"/>
          <w:sz w:val="22"/>
        </w:rPr>
        <w:t>20</w:t>
      </w:r>
      <w:r>
        <w:rPr>
          <w:rFonts w:ascii="Arial" w:hAnsi="Arial" w:cs="Arial"/>
          <w:color w:val="000000"/>
          <w:sz w:val="22"/>
        </w:rPr>
        <w:t>/2018, št. načrta 32</w:t>
      </w:r>
      <w:r w:rsidR="00810E2C">
        <w:rPr>
          <w:rFonts w:ascii="Arial" w:hAnsi="Arial" w:cs="Arial"/>
          <w:color w:val="000000"/>
          <w:sz w:val="22"/>
        </w:rPr>
        <w:t>1</w:t>
      </w:r>
      <w:r>
        <w:rPr>
          <w:rFonts w:ascii="Arial" w:hAnsi="Arial" w:cs="Arial"/>
          <w:color w:val="000000"/>
          <w:sz w:val="22"/>
        </w:rPr>
        <w:t>/2018</w:t>
      </w:r>
      <w:r w:rsidR="009400C1">
        <w:rPr>
          <w:rFonts w:ascii="Arial" w:hAnsi="Arial" w:cs="Arial"/>
          <w:color w:val="000000"/>
          <w:sz w:val="22"/>
        </w:rPr>
        <w:t>, ''Kanalizacija za komunalne odpadne</w:t>
      </w:r>
    </w:p>
    <w:p w:rsidR="00810E2C" w:rsidRDefault="00810E2C" w:rsidP="005D6E7A">
      <w:pPr>
        <w:jc w:val="both"/>
        <w:rPr>
          <w:rFonts w:ascii="Arial" w:hAnsi="Arial" w:cs="Arial"/>
          <w:color w:val="000000"/>
          <w:sz w:val="22"/>
        </w:rPr>
      </w:pPr>
      <w:r>
        <w:rPr>
          <w:rFonts w:ascii="Arial" w:hAnsi="Arial" w:cs="Arial"/>
          <w:color w:val="000000"/>
          <w:sz w:val="22"/>
        </w:rPr>
        <w:t xml:space="preserve">  </w:t>
      </w:r>
      <w:r w:rsidR="009400C1">
        <w:rPr>
          <w:rFonts w:ascii="Arial" w:hAnsi="Arial" w:cs="Arial"/>
          <w:color w:val="000000"/>
          <w:sz w:val="22"/>
        </w:rPr>
        <w:t>vode po Žontarjevi ulici v Medvodah</w:t>
      </w:r>
      <w:r w:rsidR="00CC5420">
        <w:rPr>
          <w:rFonts w:ascii="Arial" w:hAnsi="Arial" w:cs="Arial"/>
          <w:color w:val="000000"/>
          <w:sz w:val="22"/>
        </w:rPr>
        <w:t xml:space="preserve">'', ki ga je izdelalo podjetje </w:t>
      </w:r>
      <w:r w:rsidR="005D6E7A">
        <w:rPr>
          <w:rFonts w:ascii="Arial" w:hAnsi="Arial" w:cs="Arial"/>
          <w:color w:val="000000"/>
          <w:sz w:val="22"/>
        </w:rPr>
        <w:t xml:space="preserve">VO Projekt, Vojko Oman, </w:t>
      </w:r>
    </w:p>
    <w:p w:rsidR="00465A30" w:rsidRPr="006E364A" w:rsidRDefault="00810E2C" w:rsidP="005D6E7A">
      <w:pPr>
        <w:jc w:val="both"/>
        <w:rPr>
          <w:rFonts w:ascii="Arial" w:hAnsi="Arial" w:cs="Arial"/>
          <w:color w:val="000000"/>
          <w:sz w:val="22"/>
        </w:rPr>
      </w:pPr>
      <w:r>
        <w:rPr>
          <w:rFonts w:ascii="Arial" w:hAnsi="Arial" w:cs="Arial"/>
          <w:color w:val="000000"/>
          <w:sz w:val="22"/>
        </w:rPr>
        <w:t xml:space="preserve">  </w:t>
      </w:r>
      <w:proofErr w:type="spellStart"/>
      <w:r w:rsidR="005D6E7A">
        <w:rPr>
          <w:rFonts w:ascii="Arial" w:hAnsi="Arial" w:cs="Arial"/>
          <w:color w:val="000000"/>
          <w:sz w:val="22"/>
        </w:rPr>
        <w:t>s.p</w:t>
      </w:r>
      <w:proofErr w:type="spellEnd"/>
      <w:r w:rsidR="005D6E7A">
        <w:rPr>
          <w:rFonts w:ascii="Arial" w:hAnsi="Arial" w:cs="Arial"/>
          <w:color w:val="000000"/>
          <w:sz w:val="22"/>
        </w:rPr>
        <w:t>., Dobeno 99, 1234 Mengeš, avgust 2018,</w:t>
      </w:r>
    </w:p>
    <w:p w:rsidR="00DF51E3" w:rsidRPr="006E364A" w:rsidRDefault="00DF51E3" w:rsidP="00DF51E3">
      <w:pPr>
        <w:rPr>
          <w:rFonts w:ascii="Arial" w:hAnsi="Arial" w:cs="Arial"/>
          <w:color w:val="000000"/>
          <w:sz w:val="22"/>
        </w:rPr>
      </w:pPr>
      <w:r w:rsidRPr="006E364A">
        <w:rPr>
          <w:rFonts w:ascii="Arial" w:hAnsi="Arial" w:cs="Arial"/>
          <w:color w:val="000000"/>
          <w:sz w:val="22"/>
        </w:rPr>
        <w:t>- terenski ogledi in meritve</w:t>
      </w:r>
    </w:p>
    <w:p w:rsidR="00DF51E3" w:rsidRPr="006E364A" w:rsidRDefault="00DF51E3" w:rsidP="00DF51E3">
      <w:pPr>
        <w:rPr>
          <w:b/>
          <w:color w:val="000000"/>
          <w:sz w:val="22"/>
        </w:rPr>
      </w:pPr>
    </w:p>
    <w:p w:rsidR="00DF51E3" w:rsidRPr="006E364A" w:rsidRDefault="00DF51E3" w:rsidP="00DF51E3">
      <w:pPr>
        <w:rPr>
          <w:rFonts w:ascii="Arial" w:hAnsi="Arial" w:cs="Arial"/>
          <w:b/>
          <w:color w:val="000000"/>
          <w:sz w:val="22"/>
        </w:rPr>
      </w:pPr>
      <w:r w:rsidRPr="006E364A">
        <w:rPr>
          <w:rFonts w:ascii="Arial" w:hAnsi="Arial" w:cs="Arial"/>
          <w:b/>
          <w:color w:val="000000"/>
          <w:sz w:val="22"/>
        </w:rPr>
        <w:t>2. Opis obstoječih komunalnih naprav</w:t>
      </w:r>
      <w:r w:rsidR="00327121" w:rsidRPr="006E364A">
        <w:rPr>
          <w:rFonts w:ascii="Arial" w:hAnsi="Arial" w:cs="Arial"/>
          <w:b/>
          <w:color w:val="000000"/>
          <w:sz w:val="22"/>
        </w:rPr>
        <w:t>:</w:t>
      </w:r>
    </w:p>
    <w:p w:rsidR="00327121" w:rsidRPr="006E364A" w:rsidRDefault="005D6E7A" w:rsidP="00DF51E3">
      <w:pPr>
        <w:jc w:val="both"/>
        <w:rPr>
          <w:rFonts w:ascii="Arial" w:hAnsi="Arial" w:cs="Arial"/>
          <w:sz w:val="22"/>
          <w:szCs w:val="22"/>
        </w:rPr>
      </w:pPr>
      <w:r>
        <w:rPr>
          <w:rFonts w:ascii="Arial" w:hAnsi="Arial" w:cs="Arial"/>
          <w:sz w:val="22"/>
          <w:szCs w:val="22"/>
        </w:rPr>
        <w:t>Na predmetnem področju</w:t>
      </w:r>
      <w:r w:rsidR="00294164">
        <w:rPr>
          <w:rFonts w:ascii="Arial" w:hAnsi="Arial" w:cs="Arial"/>
          <w:sz w:val="22"/>
          <w:szCs w:val="22"/>
        </w:rPr>
        <w:t xml:space="preserve"> </w:t>
      </w:r>
      <w:r>
        <w:rPr>
          <w:rFonts w:ascii="Arial" w:hAnsi="Arial" w:cs="Arial"/>
          <w:sz w:val="22"/>
          <w:szCs w:val="22"/>
        </w:rPr>
        <w:t>Žontarjev</w:t>
      </w:r>
      <w:r w:rsidR="00810E2C">
        <w:rPr>
          <w:rFonts w:ascii="Arial" w:hAnsi="Arial" w:cs="Arial"/>
          <w:sz w:val="22"/>
          <w:szCs w:val="22"/>
        </w:rPr>
        <w:t>e</w:t>
      </w:r>
      <w:r>
        <w:rPr>
          <w:rFonts w:ascii="Arial" w:hAnsi="Arial" w:cs="Arial"/>
          <w:sz w:val="22"/>
          <w:szCs w:val="22"/>
        </w:rPr>
        <w:t xml:space="preserve"> ulic</w:t>
      </w:r>
      <w:r w:rsidR="00810E2C">
        <w:rPr>
          <w:rFonts w:ascii="Arial" w:hAnsi="Arial" w:cs="Arial"/>
          <w:sz w:val="22"/>
          <w:szCs w:val="22"/>
        </w:rPr>
        <w:t>e</w:t>
      </w:r>
      <w:r>
        <w:rPr>
          <w:rFonts w:ascii="Arial" w:hAnsi="Arial" w:cs="Arial"/>
          <w:sz w:val="22"/>
          <w:szCs w:val="22"/>
        </w:rPr>
        <w:t xml:space="preserve"> in Gorenjsk</w:t>
      </w:r>
      <w:r w:rsidR="00810E2C">
        <w:rPr>
          <w:rFonts w:ascii="Arial" w:hAnsi="Arial" w:cs="Arial"/>
          <w:sz w:val="22"/>
          <w:szCs w:val="22"/>
        </w:rPr>
        <w:t>e</w:t>
      </w:r>
      <w:r>
        <w:rPr>
          <w:rFonts w:ascii="Arial" w:hAnsi="Arial" w:cs="Arial"/>
          <w:sz w:val="22"/>
          <w:szCs w:val="22"/>
        </w:rPr>
        <w:t xml:space="preserve"> cest</w:t>
      </w:r>
      <w:r w:rsidR="00810E2C">
        <w:rPr>
          <w:rFonts w:ascii="Arial" w:hAnsi="Arial" w:cs="Arial"/>
          <w:sz w:val="22"/>
          <w:szCs w:val="22"/>
        </w:rPr>
        <w:t>e</w:t>
      </w:r>
      <w:r w:rsidR="00294164">
        <w:rPr>
          <w:rFonts w:ascii="Arial" w:hAnsi="Arial" w:cs="Arial"/>
          <w:sz w:val="22"/>
          <w:szCs w:val="22"/>
        </w:rPr>
        <w:t>,</w:t>
      </w:r>
      <w:r w:rsidR="00836040">
        <w:rPr>
          <w:rFonts w:ascii="Arial" w:hAnsi="Arial" w:cs="Arial"/>
          <w:sz w:val="22"/>
          <w:szCs w:val="22"/>
        </w:rPr>
        <w:t xml:space="preserve"> </w:t>
      </w:r>
      <w:r w:rsidR="00836040" w:rsidRPr="006E364A">
        <w:rPr>
          <w:rFonts w:ascii="Arial" w:hAnsi="Arial" w:cs="Arial"/>
          <w:sz w:val="22"/>
          <w:szCs w:val="22"/>
        </w:rPr>
        <w:t>potekajo tudi ostali komunalni vodi</w:t>
      </w:r>
      <w:r w:rsidR="00836040">
        <w:rPr>
          <w:rFonts w:ascii="Arial" w:hAnsi="Arial" w:cs="Arial"/>
          <w:sz w:val="22"/>
          <w:szCs w:val="22"/>
        </w:rPr>
        <w:t xml:space="preserve">. </w:t>
      </w:r>
      <w:r w:rsidR="00294164">
        <w:rPr>
          <w:rFonts w:ascii="Arial" w:hAnsi="Arial" w:cs="Arial"/>
          <w:sz w:val="22"/>
          <w:szCs w:val="22"/>
        </w:rPr>
        <w:t xml:space="preserve">Naselje </w:t>
      </w:r>
      <w:r w:rsidR="00810E2C">
        <w:rPr>
          <w:rFonts w:ascii="Arial" w:hAnsi="Arial" w:cs="Arial"/>
          <w:sz w:val="22"/>
          <w:szCs w:val="22"/>
        </w:rPr>
        <w:t xml:space="preserve">je </w:t>
      </w:r>
      <w:r>
        <w:rPr>
          <w:rFonts w:ascii="Arial" w:hAnsi="Arial" w:cs="Arial"/>
          <w:sz w:val="22"/>
          <w:szCs w:val="22"/>
        </w:rPr>
        <w:t xml:space="preserve">delno </w:t>
      </w:r>
      <w:r w:rsidR="00810E2C">
        <w:rPr>
          <w:rFonts w:ascii="Arial" w:hAnsi="Arial" w:cs="Arial"/>
          <w:sz w:val="22"/>
          <w:szCs w:val="22"/>
        </w:rPr>
        <w:t xml:space="preserve">opremljeno s </w:t>
      </w:r>
      <w:r w:rsidR="00124BCD" w:rsidRPr="006E364A">
        <w:rPr>
          <w:rFonts w:ascii="Arial" w:hAnsi="Arial" w:cs="Arial"/>
          <w:sz w:val="22"/>
          <w:szCs w:val="22"/>
        </w:rPr>
        <w:t>kanalizacijskim omrežjem</w:t>
      </w:r>
      <w:r w:rsidR="00F87225">
        <w:rPr>
          <w:rFonts w:ascii="Arial" w:hAnsi="Arial" w:cs="Arial"/>
          <w:sz w:val="22"/>
          <w:szCs w:val="22"/>
        </w:rPr>
        <w:t>,</w:t>
      </w:r>
      <w:r w:rsidR="000923C0" w:rsidRPr="006E364A">
        <w:rPr>
          <w:rFonts w:ascii="Arial" w:hAnsi="Arial" w:cs="Arial"/>
          <w:sz w:val="22"/>
          <w:szCs w:val="22"/>
        </w:rPr>
        <w:t xml:space="preserve"> telekomunikacijskim</w:t>
      </w:r>
      <w:r w:rsidR="00CC5420">
        <w:rPr>
          <w:rFonts w:ascii="Arial" w:hAnsi="Arial" w:cs="Arial"/>
          <w:sz w:val="22"/>
          <w:szCs w:val="22"/>
        </w:rPr>
        <w:t xml:space="preserve"> in električnim</w:t>
      </w:r>
      <w:r w:rsidR="00F87225">
        <w:rPr>
          <w:rFonts w:ascii="Arial" w:hAnsi="Arial" w:cs="Arial"/>
          <w:sz w:val="22"/>
          <w:szCs w:val="22"/>
        </w:rPr>
        <w:t xml:space="preserve"> </w:t>
      </w:r>
      <w:r w:rsidR="000923C0" w:rsidRPr="006E364A">
        <w:rPr>
          <w:rFonts w:ascii="Arial" w:hAnsi="Arial" w:cs="Arial"/>
          <w:sz w:val="22"/>
          <w:szCs w:val="22"/>
        </w:rPr>
        <w:t>omrežjem.</w:t>
      </w:r>
    </w:p>
    <w:p w:rsidR="00327121" w:rsidRPr="006E364A" w:rsidRDefault="005D6E7A" w:rsidP="00681CE4">
      <w:pPr>
        <w:jc w:val="both"/>
        <w:rPr>
          <w:rFonts w:ascii="Arial" w:hAnsi="Arial" w:cs="Arial"/>
          <w:sz w:val="22"/>
          <w:szCs w:val="22"/>
        </w:rPr>
      </w:pPr>
      <w:r>
        <w:rPr>
          <w:rFonts w:ascii="Arial" w:hAnsi="Arial" w:cs="Arial"/>
          <w:sz w:val="22"/>
          <w:szCs w:val="22"/>
        </w:rPr>
        <w:t>Pravokotno na Žontarjevo ulico in delno v Gorenjski cesti</w:t>
      </w:r>
      <w:r w:rsidR="001D3A6D" w:rsidRPr="006E364A">
        <w:rPr>
          <w:rFonts w:ascii="Arial" w:hAnsi="Arial" w:cs="Arial"/>
          <w:sz w:val="22"/>
          <w:szCs w:val="22"/>
        </w:rPr>
        <w:t xml:space="preserve"> poteka</w:t>
      </w:r>
      <w:r w:rsidR="00CC5420">
        <w:rPr>
          <w:rFonts w:ascii="Arial" w:hAnsi="Arial" w:cs="Arial"/>
          <w:sz w:val="22"/>
          <w:szCs w:val="22"/>
        </w:rPr>
        <w:t xml:space="preserve"> obstoječi</w:t>
      </w:r>
      <w:r w:rsidR="00294164">
        <w:rPr>
          <w:rFonts w:ascii="Arial" w:hAnsi="Arial" w:cs="Arial"/>
          <w:sz w:val="22"/>
          <w:szCs w:val="22"/>
        </w:rPr>
        <w:t xml:space="preserve"> </w:t>
      </w:r>
      <w:r w:rsidR="001D3A6D" w:rsidRPr="006E364A">
        <w:rPr>
          <w:rFonts w:ascii="Arial" w:hAnsi="Arial" w:cs="Arial"/>
          <w:sz w:val="22"/>
          <w:szCs w:val="22"/>
        </w:rPr>
        <w:t>vodovod</w:t>
      </w:r>
      <w:r>
        <w:rPr>
          <w:rFonts w:ascii="Arial" w:hAnsi="Arial" w:cs="Arial"/>
          <w:sz w:val="22"/>
          <w:szCs w:val="22"/>
        </w:rPr>
        <w:t xml:space="preserve"> </w:t>
      </w:r>
      <w:r w:rsidR="001B53F7">
        <w:rPr>
          <w:rFonts w:ascii="Arial" w:hAnsi="Arial" w:cs="Arial"/>
          <w:color w:val="000000"/>
          <w:sz w:val="22"/>
        </w:rPr>
        <w:t>PEHD 110</w:t>
      </w:r>
      <w:r>
        <w:rPr>
          <w:rFonts w:ascii="Arial" w:hAnsi="Arial" w:cs="Arial"/>
          <w:sz w:val="22"/>
          <w:szCs w:val="22"/>
        </w:rPr>
        <w:t xml:space="preserve"> in POC d63, ki je</w:t>
      </w:r>
      <w:r w:rsidR="006957D2">
        <w:rPr>
          <w:rFonts w:ascii="Arial" w:hAnsi="Arial" w:cs="Arial"/>
          <w:sz w:val="22"/>
          <w:szCs w:val="22"/>
        </w:rPr>
        <w:t xml:space="preserve"> opremljen</w:t>
      </w:r>
      <w:r w:rsidR="001B53F7">
        <w:rPr>
          <w:rFonts w:ascii="Arial" w:hAnsi="Arial" w:cs="Arial"/>
          <w:sz w:val="22"/>
          <w:szCs w:val="22"/>
        </w:rPr>
        <w:t xml:space="preserve"> s</w:t>
      </w:r>
      <w:r w:rsidR="006957D2">
        <w:rPr>
          <w:rFonts w:ascii="Arial" w:hAnsi="Arial" w:cs="Arial"/>
          <w:sz w:val="22"/>
          <w:szCs w:val="22"/>
        </w:rPr>
        <w:t xml:space="preserve"> hidranti, zasuni</w:t>
      </w:r>
      <w:r w:rsidR="001B53F7">
        <w:rPr>
          <w:rFonts w:ascii="Arial" w:hAnsi="Arial" w:cs="Arial"/>
          <w:sz w:val="22"/>
          <w:szCs w:val="22"/>
        </w:rPr>
        <w:t>, zračniki in</w:t>
      </w:r>
      <w:r w:rsidR="00681CE4" w:rsidRPr="006E364A">
        <w:rPr>
          <w:rFonts w:ascii="Arial" w:hAnsi="Arial" w:cs="Arial"/>
          <w:sz w:val="22"/>
          <w:szCs w:val="22"/>
        </w:rPr>
        <w:t xml:space="preserve"> hišni</w:t>
      </w:r>
      <w:r w:rsidR="00124BCD" w:rsidRPr="006E364A">
        <w:rPr>
          <w:rFonts w:ascii="Arial" w:hAnsi="Arial" w:cs="Arial"/>
          <w:sz w:val="22"/>
          <w:szCs w:val="22"/>
        </w:rPr>
        <w:t xml:space="preserve"> vodovodni</w:t>
      </w:r>
      <w:r w:rsidR="006957D2">
        <w:rPr>
          <w:rFonts w:ascii="Arial" w:hAnsi="Arial" w:cs="Arial"/>
          <w:sz w:val="22"/>
          <w:szCs w:val="22"/>
        </w:rPr>
        <w:t>mi</w:t>
      </w:r>
      <w:r w:rsidR="00681CE4" w:rsidRPr="006E364A">
        <w:rPr>
          <w:rFonts w:ascii="Arial" w:hAnsi="Arial" w:cs="Arial"/>
          <w:sz w:val="22"/>
          <w:szCs w:val="22"/>
        </w:rPr>
        <w:t xml:space="preserve"> priključki do posameznih objektov</w:t>
      </w:r>
      <w:r w:rsidR="00240712">
        <w:rPr>
          <w:rFonts w:ascii="Arial" w:hAnsi="Arial" w:cs="Arial"/>
          <w:sz w:val="22"/>
          <w:szCs w:val="22"/>
        </w:rPr>
        <w:t>.</w:t>
      </w:r>
      <w:r w:rsidR="00240712" w:rsidRPr="00240712">
        <w:rPr>
          <w:rFonts w:ascii="Arial" w:hAnsi="Arial" w:cs="Arial"/>
          <w:color w:val="000000"/>
          <w:sz w:val="22"/>
        </w:rPr>
        <w:t xml:space="preserve"> </w:t>
      </w:r>
      <w:r w:rsidR="00240712">
        <w:rPr>
          <w:rFonts w:ascii="Arial" w:hAnsi="Arial" w:cs="Arial"/>
          <w:color w:val="000000"/>
          <w:sz w:val="22"/>
        </w:rPr>
        <w:t xml:space="preserve">Območje je opremljeno z </w:t>
      </w:r>
      <w:r>
        <w:rPr>
          <w:rFonts w:ascii="Arial" w:hAnsi="Arial" w:cs="Arial"/>
          <w:color w:val="000000"/>
          <w:sz w:val="22"/>
        </w:rPr>
        <w:t>obstoječim vodovodom, električno inš</w:t>
      </w:r>
      <w:r w:rsidR="00240712">
        <w:rPr>
          <w:rFonts w:ascii="Arial" w:hAnsi="Arial" w:cs="Arial"/>
          <w:color w:val="000000"/>
          <w:sz w:val="22"/>
        </w:rPr>
        <w:t>talacijo nizke</w:t>
      </w:r>
      <w:r w:rsidR="008A6BAE">
        <w:rPr>
          <w:rFonts w:ascii="Arial" w:hAnsi="Arial" w:cs="Arial"/>
          <w:color w:val="000000"/>
          <w:sz w:val="22"/>
        </w:rPr>
        <w:t xml:space="preserve"> in visoke</w:t>
      </w:r>
      <w:r w:rsidR="00240712">
        <w:rPr>
          <w:rFonts w:ascii="Arial" w:hAnsi="Arial" w:cs="Arial"/>
          <w:color w:val="000000"/>
          <w:sz w:val="22"/>
        </w:rPr>
        <w:t xml:space="preserve"> napetosti, javno razsvetljavo in Telekom omrežjem.</w:t>
      </w:r>
      <w:r w:rsidR="00FE572E">
        <w:rPr>
          <w:rFonts w:ascii="Arial" w:hAnsi="Arial" w:cs="Arial"/>
          <w:sz w:val="22"/>
          <w:szCs w:val="22"/>
        </w:rPr>
        <w:t xml:space="preserve"> </w:t>
      </w:r>
      <w:r w:rsidR="008A6BAE">
        <w:rPr>
          <w:rFonts w:ascii="Arial" w:hAnsi="Arial" w:cs="Arial"/>
          <w:sz w:val="22"/>
          <w:szCs w:val="22"/>
        </w:rPr>
        <w:t xml:space="preserve">V </w:t>
      </w:r>
      <w:r>
        <w:rPr>
          <w:rFonts w:ascii="Arial" w:hAnsi="Arial" w:cs="Arial"/>
          <w:sz w:val="22"/>
          <w:szCs w:val="22"/>
        </w:rPr>
        <w:t>Žontarjevi ulici in delno tudi v Gorenjski cesti</w:t>
      </w:r>
      <w:r w:rsidR="00FE572E">
        <w:rPr>
          <w:rFonts w:ascii="Arial" w:hAnsi="Arial" w:cs="Arial"/>
          <w:sz w:val="22"/>
          <w:szCs w:val="22"/>
        </w:rPr>
        <w:t xml:space="preserve"> je projektirana javna kanalizacija za komunalne odpadne vode GRP250</w:t>
      </w:r>
      <w:r>
        <w:rPr>
          <w:rFonts w:ascii="Arial" w:hAnsi="Arial" w:cs="Arial"/>
          <w:sz w:val="22"/>
          <w:szCs w:val="22"/>
        </w:rPr>
        <w:t xml:space="preserve">, </w:t>
      </w:r>
      <w:r w:rsidR="008A6BAE">
        <w:rPr>
          <w:rFonts w:ascii="Arial" w:hAnsi="Arial" w:cs="Arial"/>
          <w:sz w:val="22"/>
          <w:szCs w:val="22"/>
        </w:rPr>
        <w:t>skupaj s predvidnimi hišnimi kanalizacijskimi priključki</w:t>
      </w:r>
      <w:r w:rsidR="00FE572E">
        <w:rPr>
          <w:rFonts w:ascii="Arial" w:hAnsi="Arial" w:cs="Arial"/>
          <w:sz w:val="22"/>
          <w:szCs w:val="22"/>
        </w:rPr>
        <w:t>.</w:t>
      </w:r>
      <w:r w:rsidR="008A6BAE">
        <w:rPr>
          <w:rFonts w:ascii="Arial" w:hAnsi="Arial" w:cs="Arial"/>
          <w:sz w:val="22"/>
          <w:szCs w:val="22"/>
        </w:rPr>
        <w:t xml:space="preserve"> </w:t>
      </w:r>
      <w:r>
        <w:rPr>
          <w:rFonts w:ascii="Arial" w:hAnsi="Arial" w:cs="Arial"/>
          <w:sz w:val="22"/>
          <w:szCs w:val="22"/>
        </w:rPr>
        <w:t xml:space="preserve">Projektirana javna </w:t>
      </w:r>
      <w:r>
        <w:rPr>
          <w:rFonts w:ascii="Arial" w:hAnsi="Arial" w:cs="Arial"/>
          <w:sz w:val="22"/>
          <w:szCs w:val="22"/>
        </w:rPr>
        <w:lastRenderedPageBreak/>
        <w:t xml:space="preserve">kanalizacija za komunalne odpadne vode se priključuje na </w:t>
      </w:r>
      <w:r w:rsidR="00810E2C">
        <w:rPr>
          <w:rFonts w:ascii="Arial" w:hAnsi="Arial" w:cs="Arial"/>
          <w:sz w:val="22"/>
          <w:szCs w:val="22"/>
        </w:rPr>
        <w:t>obstoječo</w:t>
      </w:r>
      <w:r>
        <w:rPr>
          <w:rFonts w:ascii="Arial" w:hAnsi="Arial" w:cs="Arial"/>
          <w:sz w:val="22"/>
          <w:szCs w:val="22"/>
        </w:rPr>
        <w:t xml:space="preserve"> kanalizacijo za komunalne odpadne vode</w:t>
      </w:r>
      <w:r w:rsidR="00810E2C">
        <w:rPr>
          <w:rFonts w:ascii="Arial" w:hAnsi="Arial" w:cs="Arial"/>
          <w:sz w:val="22"/>
          <w:szCs w:val="22"/>
        </w:rPr>
        <w:t>.</w:t>
      </w:r>
    </w:p>
    <w:p w:rsidR="00DF51E3" w:rsidRPr="006E364A" w:rsidRDefault="00E97875" w:rsidP="00DF51E3">
      <w:pPr>
        <w:jc w:val="both"/>
        <w:rPr>
          <w:rFonts w:ascii="Arial" w:hAnsi="Arial" w:cs="Arial"/>
          <w:sz w:val="22"/>
          <w:szCs w:val="22"/>
        </w:rPr>
      </w:pPr>
      <w:r w:rsidRPr="006E364A">
        <w:rPr>
          <w:rFonts w:ascii="Arial" w:hAnsi="Arial" w:cs="Arial"/>
          <w:sz w:val="22"/>
          <w:szCs w:val="22"/>
        </w:rPr>
        <w:t xml:space="preserve">Obstoječe stanje javnega </w:t>
      </w:r>
      <w:r w:rsidR="000923C0" w:rsidRPr="006E364A">
        <w:rPr>
          <w:rFonts w:ascii="Arial" w:hAnsi="Arial" w:cs="Arial"/>
          <w:sz w:val="22"/>
          <w:szCs w:val="22"/>
        </w:rPr>
        <w:t xml:space="preserve">vodovoda </w:t>
      </w:r>
      <w:r w:rsidR="00DF51E3" w:rsidRPr="006E364A">
        <w:rPr>
          <w:rFonts w:ascii="Arial" w:hAnsi="Arial" w:cs="Arial"/>
          <w:sz w:val="22"/>
          <w:szCs w:val="22"/>
        </w:rPr>
        <w:t>je bilo pridobljeno v katastr</w:t>
      </w:r>
      <w:r w:rsidR="000923C0" w:rsidRPr="006E364A">
        <w:rPr>
          <w:rFonts w:ascii="Arial" w:hAnsi="Arial" w:cs="Arial"/>
          <w:sz w:val="22"/>
          <w:szCs w:val="22"/>
        </w:rPr>
        <w:t xml:space="preserve">ski službi </w:t>
      </w:r>
      <w:r w:rsidR="00BD17D7">
        <w:rPr>
          <w:rFonts w:ascii="Arial" w:hAnsi="Arial" w:cs="Arial"/>
          <w:color w:val="000000"/>
          <w:sz w:val="22"/>
        </w:rPr>
        <w:t xml:space="preserve">javnega podjetja </w:t>
      </w:r>
      <w:r w:rsidR="00240712">
        <w:rPr>
          <w:rFonts w:ascii="Arial" w:hAnsi="Arial" w:cs="Arial"/>
          <w:color w:val="000000"/>
          <w:sz w:val="22"/>
        </w:rPr>
        <w:t>Komunala Kranj</w:t>
      </w:r>
      <w:r w:rsidR="00BD17D7">
        <w:rPr>
          <w:rFonts w:ascii="Arial" w:hAnsi="Arial" w:cs="Arial"/>
          <w:color w:val="000000"/>
          <w:sz w:val="22"/>
        </w:rPr>
        <w:t>,</w:t>
      </w:r>
      <w:r w:rsidR="00BD17D7" w:rsidRPr="006E364A">
        <w:rPr>
          <w:rFonts w:ascii="Arial" w:hAnsi="Arial" w:cs="Arial"/>
          <w:color w:val="000000"/>
          <w:sz w:val="22"/>
        </w:rPr>
        <w:t xml:space="preserve"> d.o.o.</w:t>
      </w:r>
    </w:p>
    <w:p w:rsidR="00B126EC" w:rsidRPr="006E364A" w:rsidRDefault="00B126EC" w:rsidP="00DF51E3">
      <w:pPr>
        <w:rPr>
          <w:rFonts w:ascii="Arial" w:hAnsi="Arial" w:cs="Arial"/>
          <w:sz w:val="22"/>
          <w:szCs w:val="22"/>
        </w:rPr>
      </w:pPr>
    </w:p>
    <w:p w:rsidR="00DF51E3" w:rsidRPr="006E364A" w:rsidRDefault="00DF51E3" w:rsidP="00DF51E3">
      <w:pPr>
        <w:rPr>
          <w:rFonts w:ascii="Arial" w:hAnsi="Arial" w:cs="Arial"/>
          <w:b/>
          <w:color w:val="000000"/>
          <w:sz w:val="22"/>
        </w:rPr>
      </w:pPr>
      <w:r w:rsidRPr="006E364A">
        <w:rPr>
          <w:rFonts w:ascii="Arial" w:hAnsi="Arial" w:cs="Arial"/>
          <w:b/>
          <w:color w:val="000000"/>
          <w:sz w:val="22"/>
        </w:rPr>
        <w:t>3. Opis projektirane rešitve</w:t>
      </w:r>
      <w:r w:rsidR="000923C0" w:rsidRPr="006E364A">
        <w:rPr>
          <w:rFonts w:ascii="Arial" w:hAnsi="Arial" w:cs="Arial"/>
          <w:b/>
          <w:color w:val="000000"/>
          <w:sz w:val="22"/>
        </w:rPr>
        <w:t>:</w:t>
      </w:r>
    </w:p>
    <w:p w:rsidR="00DF51E3" w:rsidRPr="006E364A" w:rsidRDefault="00DF51E3" w:rsidP="00DF51E3">
      <w:pPr>
        <w:rPr>
          <w:rFonts w:cs="Arial"/>
          <w:b/>
          <w:color w:val="000000"/>
          <w:sz w:val="22"/>
        </w:rPr>
      </w:pPr>
    </w:p>
    <w:p w:rsidR="00DF51E3" w:rsidRPr="006E364A" w:rsidRDefault="000923C0" w:rsidP="00DF51E3">
      <w:pPr>
        <w:rPr>
          <w:rFonts w:ascii="Arial" w:hAnsi="Arial" w:cs="Arial"/>
          <w:b/>
          <w:color w:val="000000"/>
          <w:sz w:val="22"/>
        </w:rPr>
      </w:pPr>
      <w:r w:rsidRPr="006E364A">
        <w:rPr>
          <w:rFonts w:ascii="Arial" w:hAnsi="Arial" w:cs="Arial"/>
          <w:b/>
          <w:color w:val="000000"/>
          <w:sz w:val="22"/>
        </w:rPr>
        <w:t xml:space="preserve">3.1. </w:t>
      </w:r>
      <w:r w:rsidR="00DF51E3" w:rsidRPr="006E364A">
        <w:rPr>
          <w:rFonts w:ascii="Arial" w:hAnsi="Arial" w:cs="Arial"/>
          <w:b/>
          <w:color w:val="000000"/>
          <w:sz w:val="22"/>
        </w:rPr>
        <w:t xml:space="preserve">Zasnova </w:t>
      </w:r>
      <w:r w:rsidR="00542ECF">
        <w:rPr>
          <w:rFonts w:ascii="Arial" w:hAnsi="Arial" w:cs="Arial"/>
          <w:b/>
          <w:color w:val="000000"/>
          <w:sz w:val="22"/>
        </w:rPr>
        <w:t>sekundarnega vodovodnega omrežja</w:t>
      </w:r>
      <w:r w:rsidRPr="006E364A">
        <w:rPr>
          <w:rFonts w:ascii="Arial" w:hAnsi="Arial" w:cs="Arial"/>
          <w:b/>
          <w:color w:val="000000"/>
          <w:sz w:val="22"/>
        </w:rPr>
        <w:t>:</w:t>
      </w:r>
    </w:p>
    <w:p w:rsidR="00DF51E3" w:rsidRPr="006E364A" w:rsidRDefault="00B51265" w:rsidP="00DF51E3">
      <w:pPr>
        <w:jc w:val="both"/>
        <w:rPr>
          <w:rFonts w:ascii="Arial" w:hAnsi="Arial" w:cs="Arial"/>
          <w:sz w:val="22"/>
          <w:szCs w:val="22"/>
        </w:rPr>
      </w:pPr>
      <w:r w:rsidRPr="00B126EC">
        <w:rPr>
          <w:rFonts w:ascii="Arial" w:hAnsi="Arial" w:cs="Arial"/>
          <w:sz w:val="22"/>
          <w:szCs w:val="22"/>
        </w:rPr>
        <w:t>Novi sekundarni</w:t>
      </w:r>
      <w:r w:rsidRPr="006E364A">
        <w:rPr>
          <w:rFonts w:ascii="Arial" w:hAnsi="Arial" w:cs="Arial"/>
          <w:sz w:val="22"/>
          <w:szCs w:val="22"/>
        </w:rPr>
        <w:t xml:space="preserve"> vodovod </w:t>
      </w:r>
      <w:r w:rsidR="00DF760B">
        <w:rPr>
          <w:rFonts w:ascii="Arial" w:hAnsi="Arial" w:cs="Arial"/>
          <w:sz w:val="22"/>
          <w:szCs w:val="22"/>
        </w:rPr>
        <w:t>v Žontarjevi ulici</w:t>
      </w:r>
      <w:r w:rsidRPr="006E364A">
        <w:rPr>
          <w:rFonts w:ascii="Arial" w:hAnsi="Arial" w:cs="Arial"/>
          <w:sz w:val="22"/>
          <w:szCs w:val="22"/>
        </w:rPr>
        <w:t xml:space="preserve"> </w:t>
      </w:r>
      <w:r w:rsidR="00DF760B">
        <w:rPr>
          <w:rFonts w:ascii="Arial" w:hAnsi="Arial" w:cs="Arial"/>
          <w:sz w:val="22"/>
          <w:szCs w:val="22"/>
        </w:rPr>
        <w:t>je</w:t>
      </w:r>
      <w:r w:rsidR="00DF51E3" w:rsidRPr="006E364A">
        <w:rPr>
          <w:rFonts w:ascii="Arial" w:hAnsi="Arial" w:cs="Arial"/>
          <w:sz w:val="22"/>
          <w:szCs w:val="22"/>
        </w:rPr>
        <w:t xml:space="preserve"> </w:t>
      </w:r>
      <w:r w:rsidR="00B85CCE">
        <w:rPr>
          <w:rFonts w:ascii="Arial" w:hAnsi="Arial" w:cs="Arial"/>
          <w:sz w:val="22"/>
          <w:szCs w:val="22"/>
        </w:rPr>
        <w:t>projektiran s</w:t>
      </w:r>
      <w:r w:rsidRPr="006E364A">
        <w:rPr>
          <w:rFonts w:ascii="Arial" w:hAnsi="Arial" w:cs="Arial"/>
          <w:sz w:val="22"/>
          <w:szCs w:val="22"/>
        </w:rPr>
        <w:t xml:space="preserve"> </w:t>
      </w:r>
      <w:r w:rsidR="00DF760B">
        <w:rPr>
          <w:rFonts w:ascii="Arial" w:hAnsi="Arial" w:cs="Arial"/>
          <w:sz w:val="22"/>
          <w:szCs w:val="22"/>
        </w:rPr>
        <w:t>cevjo premera</w:t>
      </w:r>
      <w:r w:rsidR="00542ECF">
        <w:rPr>
          <w:rFonts w:ascii="Arial" w:hAnsi="Arial" w:cs="Arial"/>
          <w:sz w:val="22"/>
          <w:szCs w:val="22"/>
        </w:rPr>
        <w:t xml:space="preserve"> </w:t>
      </w:r>
      <w:r w:rsidR="007838B5">
        <w:rPr>
          <w:rFonts w:ascii="Arial" w:hAnsi="Arial" w:cs="Arial"/>
          <w:sz w:val="22"/>
          <w:szCs w:val="22"/>
        </w:rPr>
        <w:t>DN15</w:t>
      </w:r>
      <w:r w:rsidR="00B85CCE">
        <w:rPr>
          <w:rFonts w:ascii="Arial" w:hAnsi="Arial" w:cs="Arial"/>
          <w:sz w:val="22"/>
          <w:szCs w:val="22"/>
        </w:rPr>
        <w:t>0</w:t>
      </w:r>
      <w:r w:rsidRPr="006E364A">
        <w:rPr>
          <w:rFonts w:ascii="Arial" w:hAnsi="Arial" w:cs="Arial"/>
          <w:sz w:val="22"/>
          <w:szCs w:val="22"/>
        </w:rPr>
        <w:t xml:space="preserve"> </w:t>
      </w:r>
      <w:r w:rsidR="00542ECF">
        <w:rPr>
          <w:rFonts w:ascii="Arial" w:hAnsi="Arial" w:cs="Arial"/>
          <w:sz w:val="22"/>
          <w:szCs w:val="22"/>
        </w:rPr>
        <w:t>ter</w:t>
      </w:r>
      <w:r w:rsidR="00B85CCE">
        <w:rPr>
          <w:rFonts w:ascii="Arial" w:hAnsi="Arial" w:cs="Arial"/>
          <w:sz w:val="22"/>
          <w:szCs w:val="22"/>
        </w:rPr>
        <w:t xml:space="preserve"> materiala iz </w:t>
      </w:r>
      <w:proofErr w:type="spellStart"/>
      <w:r w:rsidR="00B85CCE">
        <w:rPr>
          <w:rFonts w:ascii="Arial" w:hAnsi="Arial" w:cs="Arial"/>
          <w:sz w:val="22"/>
          <w:szCs w:val="22"/>
        </w:rPr>
        <w:t>nodularne</w:t>
      </w:r>
      <w:proofErr w:type="spellEnd"/>
      <w:r w:rsidR="00B85CCE">
        <w:rPr>
          <w:rFonts w:ascii="Arial" w:hAnsi="Arial" w:cs="Arial"/>
          <w:sz w:val="22"/>
          <w:szCs w:val="22"/>
        </w:rPr>
        <w:t xml:space="preserve"> litine (</w:t>
      </w:r>
      <w:proofErr w:type="spellStart"/>
      <w:r w:rsidR="00B85CCE">
        <w:rPr>
          <w:rFonts w:ascii="Arial" w:hAnsi="Arial" w:cs="Arial"/>
          <w:sz w:val="22"/>
          <w:szCs w:val="22"/>
        </w:rPr>
        <w:t>Ductil</w:t>
      </w:r>
      <w:proofErr w:type="spellEnd"/>
      <w:r w:rsidR="00B85CCE">
        <w:rPr>
          <w:rFonts w:ascii="Arial" w:hAnsi="Arial" w:cs="Arial"/>
          <w:sz w:val="22"/>
          <w:szCs w:val="22"/>
        </w:rPr>
        <w:t>)</w:t>
      </w:r>
      <w:r w:rsidR="00542ECF">
        <w:rPr>
          <w:rFonts w:ascii="Arial" w:hAnsi="Arial" w:cs="Arial"/>
          <w:sz w:val="22"/>
          <w:szCs w:val="22"/>
        </w:rPr>
        <w:t>.</w:t>
      </w:r>
      <w:r w:rsidR="00DF51E3" w:rsidRPr="006E364A">
        <w:rPr>
          <w:rFonts w:ascii="Arial" w:hAnsi="Arial" w:cs="Arial"/>
          <w:sz w:val="22"/>
          <w:szCs w:val="22"/>
        </w:rPr>
        <w:t xml:space="preserve"> </w:t>
      </w:r>
    </w:p>
    <w:p w:rsidR="00DF51E3" w:rsidRPr="006E364A" w:rsidRDefault="00DF760B" w:rsidP="00DF51E3">
      <w:pPr>
        <w:jc w:val="both"/>
        <w:rPr>
          <w:rFonts w:ascii="Arial" w:hAnsi="Arial" w:cs="Arial"/>
          <w:sz w:val="22"/>
          <w:szCs w:val="22"/>
        </w:rPr>
      </w:pPr>
      <w:r>
        <w:rPr>
          <w:rFonts w:ascii="Arial" w:hAnsi="Arial" w:cs="Arial"/>
          <w:sz w:val="22"/>
          <w:szCs w:val="22"/>
        </w:rPr>
        <w:t>Trasa novega</w:t>
      </w:r>
      <w:r w:rsidR="00DF51E3" w:rsidRPr="006E364A">
        <w:rPr>
          <w:rFonts w:ascii="Arial" w:hAnsi="Arial" w:cs="Arial"/>
          <w:sz w:val="22"/>
          <w:szCs w:val="22"/>
        </w:rPr>
        <w:t xml:space="preserve"> </w:t>
      </w:r>
      <w:r>
        <w:rPr>
          <w:rFonts w:ascii="Arial" w:hAnsi="Arial" w:cs="Arial"/>
          <w:sz w:val="22"/>
          <w:szCs w:val="22"/>
        </w:rPr>
        <w:t>sekundarnega</w:t>
      </w:r>
      <w:r w:rsidR="00542ECF">
        <w:rPr>
          <w:rFonts w:ascii="Arial" w:hAnsi="Arial" w:cs="Arial"/>
          <w:sz w:val="22"/>
          <w:szCs w:val="22"/>
        </w:rPr>
        <w:t xml:space="preserve"> cevo</w:t>
      </w:r>
      <w:r w:rsidR="006E10CC">
        <w:rPr>
          <w:rFonts w:ascii="Arial" w:hAnsi="Arial" w:cs="Arial"/>
          <w:sz w:val="22"/>
          <w:szCs w:val="22"/>
        </w:rPr>
        <w:t xml:space="preserve">voda </w:t>
      </w:r>
      <w:r>
        <w:rPr>
          <w:rFonts w:ascii="Arial" w:hAnsi="Arial" w:cs="Arial"/>
          <w:sz w:val="22"/>
          <w:szCs w:val="22"/>
        </w:rPr>
        <w:t xml:space="preserve">v Žontarjevi ulici je zasnovana </w:t>
      </w:r>
      <w:r w:rsidR="00DA208F" w:rsidRPr="006E364A">
        <w:rPr>
          <w:rFonts w:ascii="Arial" w:hAnsi="Arial" w:cs="Arial"/>
          <w:sz w:val="22"/>
          <w:szCs w:val="22"/>
        </w:rPr>
        <w:t>skla</w:t>
      </w:r>
      <w:r w:rsidR="00B51265" w:rsidRPr="006E364A">
        <w:rPr>
          <w:rFonts w:ascii="Arial" w:hAnsi="Arial" w:cs="Arial"/>
          <w:sz w:val="22"/>
          <w:szCs w:val="22"/>
        </w:rPr>
        <w:t>dno</w:t>
      </w:r>
      <w:r w:rsidR="00DA208F" w:rsidRPr="006E364A">
        <w:rPr>
          <w:rFonts w:ascii="Arial" w:hAnsi="Arial" w:cs="Arial"/>
          <w:sz w:val="22"/>
          <w:szCs w:val="22"/>
        </w:rPr>
        <w:t xml:space="preserve"> </w:t>
      </w:r>
      <w:r w:rsidR="00305941" w:rsidRPr="006E364A">
        <w:rPr>
          <w:rFonts w:ascii="Arial" w:hAnsi="Arial" w:cs="Arial"/>
          <w:sz w:val="22"/>
          <w:szCs w:val="22"/>
        </w:rPr>
        <w:t xml:space="preserve">s </w:t>
      </w:r>
      <w:r>
        <w:rPr>
          <w:rFonts w:ascii="Arial" w:hAnsi="Arial" w:cs="Arial"/>
          <w:sz w:val="22"/>
          <w:szCs w:val="22"/>
        </w:rPr>
        <w:t>predlogom rešitve upravljalca vodovoda</w:t>
      </w:r>
      <w:r w:rsidR="00DF51E3" w:rsidRPr="006E364A">
        <w:rPr>
          <w:rFonts w:ascii="Arial" w:hAnsi="Arial" w:cs="Arial"/>
          <w:sz w:val="22"/>
          <w:szCs w:val="22"/>
        </w:rPr>
        <w:t xml:space="preserve"> </w:t>
      </w:r>
      <w:r>
        <w:rPr>
          <w:rFonts w:ascii="Arial" w:hAnsi="Arial" w:cs="Arial"/>
          <w:sz w:val="22"/>
          <w:szCs w:val="22"/>
        </w:rPr>
        <w:t>in</w:t>
      </w:r>
      <w:r w:rsidR="00DF51E3" w:rsidRPr="006E364A">
        <w:rPr>
          <w:rFonts w:ascii="Arial" w:hAnsi="Arial" w:cs="Arial"/>
          <w:sz w:val="22"/>
          <w:szCs w:val="22"/>
        </w:rPr>
        <w:t xml:space="preserve"> </w:t>
      </w:r>
      <w:r>
        <w:rPr>
          <w:rFonts w:ascii="Arial" w:hAnsi="Arial" w:cs="Arial"/>
          <w:sz w:val="22"/>
          <w:szCs w:val="22"/>
        </w:rPr>
        <w:t>prilagojena terenskim pogojem ter</w:t>
      </w:r>
      <w:r w:rsidR="00DF51E3" w:rsidRPr="006E364A">
        <w:rPr>
          <w:rFonts w:ascii="Arial" w:hAnsi="Arial" w:cs="Arial"/>
          <w:sz w:val="22"/>
          <w:szCs w:val="22"/>
        </w:rPr>
        <w:t xml:space="preserve"> usklajena z obstoječimi </w:t>
      </w:r>
      <w:r w:rsidR="00B85CCE">
        <w:rPr>
          <w:rFonts w:ascii="Arial" w:hAnsi="Arial" w:cs="Arial"/>
          <w:sz w:val="22"/>
          <w:szCs w:val="22"/>
        </w:rPr>
        <w:t xml:space="preserve">in predvidenimi </w:t>
      </w:r>
      <w:r w:rsidR="00DF51E3" w:rsidRPr="006E364A">
        <w:rPr>
          <w:rFonts w:ascii="Arial" w:hAnsi="Arial" w:cs="Arial"/>
          <w:sz w:val="22"/>
          <w:szCs w:val="22"/>
        </w:rPr>
        <w:t>komunalnimi vodi.</w:t>
      </w:r>
      <w:r>
        <w:rPr>
          <w:rFonts w:ascii="Arial" w:hAnsi="Arial" w:cs="Arial"/>
          <w:sz w:val="22"/>
          <w:szCs w:val="22"/>
        </w:rPr>
        <w:t xml:space="preserve"> Teren v katerem je</w:t>
      </w:r>
      <w:r w:rsidR="00FE572E">
        <w:rPr>
          <w:rFonts w:ascii="Arial" w:hAnsi="Arial" w:cs="Arial"/>
          <w:sz w:val="22"/>
          <w:szCs w:val="22"/>
        </w:rPr>
        <w:t xml:space="preserve"> projektiran</w:t>
      </w:r>
      <w:r w:rsidR="006E10CC">
        <w:rPr>
          <w:rFonts w:ascii="Arial" w:hAnsi="Arial" w:cs="Arial"/>
          <w:sz w:val="22"/>
          <w:szCs w:val="22"/>
        </w:rPr>
        <w:t>i sekundarni javni cevo</w:t>
      </w:r>
      <w:r>
        <w:rPr>
          <w:rFonts w:ascii="Arial" w:hAnsi="Arial" w:cs="Arial"/>
          <w:sz w:val="22"/>
          <w:szCs w:val="22"/>
        </w:rPr>
        <w:t>vod</w:t>
      </w:r>
      <w:r w:rsidR="00FE572E">
        <w:rPr>
          <w:rFonts w:ascii="Arial" w:hAnsi="Arial" w:cs="Arial"/>
          <w:sz w:val="22"/>
          <w:szCs w:val="22"/>
        </w:rPr>
        <w:t xml:space="preserve"> </w:t>
      </w:r>
      <w:r>
        <w:rPr>
          <w:rFonts w:ascii="Arial" w:hAnsi="Arial" w:cs="Arial"/>
          <w:sz w:val="22"/>
          <w:szCs w:val="22"/>
        </w:rPr>
        <w:t>je raven</w:t>
      </w:r>
      <w:r w:rsidR="00FE572E">
        <w:rPr>
          <w:rFonts w:ascii="Arial" w:hAnsi="Arial" w:cs="Arial"/>
          <w:sz w:val="22"/>
          <w:szCs w:val="22"/>
        </w:rPr>
        <w:t>.</w:t>
      </w:r>
    </w:p>
    <w:p w:rsidR="00DF51E3" w:rsidRPr="006E364A" w:rsidRDefault="00305941" w:rsidP="00DF51E3">
      <w:pPr>
        <w:jc w:val="both"/>
        <w:rPr>
          <w:rFonts w:ascii="Arial" w:hAnsi="Arial" w:cs="Arial"/>
          <w:sz w:val="22"/>
          <w:szCs w:val="22"/>
        </w:rPr>
      </w:pPr>
      <w:r w:rsidRPr="006E364A">
        <w:rPr>
          <w:rFonts w:ascii="Arial" w:hAnsi="Arial" w:cs="Arial"/>
          <w:sz w:val="22"/>
          <w:szCs w:val="22"/>
        </w:rPr>
        <w:t>Na pr</w:t>
      </w:r>
      <w:r w:rsidR="00EC5E29">
        <w:rPr>
          <w:rFonts w:ascii="Arial" w:hAnsi="Arial" w:cs="Arial"/>
          <w:sz w:val="22"/>
          <w:szCs w:val="22"/>
        </w:rPr>
        <w:t>edvideni sekundarni</w:t>
      </w:r>
      <w:r w:rsidR="006E10CC">
        <w:rPr>
          <w:rFonts w:ascii="Arial" w:hAnsi="Arial" w:cs="Arial"/>
          <w:sz w:val="22"/>
          <w:szCs w:val="22"/>
        </w:rPr>
        <w:t xml:space="preserve"> cevo</w:t>
      </w:r>
      <w:r w:rsidR="00124161">
        <w:rPr>
          <w:rFonts w:ascii="Arial" w:hAnsi="Arial" w:cs="Arial"/>
          <w:sz w:val="22"/>
          <w:szCs w:val="22"/>
        </w:rPr>
        <w:t xml:space="preserve">vod bo </w:t>
      </w:r>
      <w:r w:rsidR="006E10CC">
        <w:rPr>
          <w:rFonts w:ascii="Arial" w:hAnsi="Arial" w:cs="Arial"/>
          <w:sz w:val="22"/>
          <w:szCs w:val="22"/>
        </w:rPr>
        <w:t xml:space="preserve">prevezano oz. </w:t>
      </w:r>
      <w:r w:rsidR="00124161">
        <w:rPr>
          <w:rFonts w:ascii="Arial" w:hAnsi="Arial" w:cs="Arial"/>
          <w:sz w:val="22"/>
          <w:szCs w:val="22"/>
        </w:rPr>
        <w:t xml:space="preserve">priključeno </w:t>
      </w:r>
      <w:r w:rsidR="00FF79C8">
        <w:rPr>
          <w:rFonts w:ascii="Arial" w:hAnsi="Arial" w:cs="Arial"/>
          <w:sz w:val="22"/>
          <w:szCs w:val="22"/>
        </w:rPr>
        <w:t>deset (10</w:t>
      </w:r>
      <w:r w:rsidRPr="006E364A">
        <w:rPr>
          <w:rFonts w:ascii="Arial" w:hAnsi="Arial" w:cs="Arial"/>
          <w:sz w:val="22"/>
          <w:szCs w:val="22"/>
        </w:rPr>
        <w:t xml:space="preserve">) </w:t>
      </w:r>
      <w:r w:rsidR="00BC5A23">
        <w:rPr>
          <w:rFonts w:ascii="Arial" w:hAnsi="Arial" w:cs="Arial"/>
          <w:sz w:val="22"/>
          <w:szCs w:val="22"/>
        </w:rPr>
        <w:t>obstoječih</w:t>
      </w:r>
      <w:r w:rsidR="000F7D09">
        <w:rPr>
          <w:rFonts w:ascii="Arial" w:hAnsi="Arial" w:cs="Arial"/>
          <w:sz w:val="22"/>
          <w:szCs w:val="22"/>
        </w:rPr>
        <w:t xml:space="preserve"> </w:t>
      </w:r>
      <w:r w:rsidR="006E10CC">
        <w:rPr>
          <w:rFonts w:ascii="Arial" w:hAnsi="Arial" w:cs="Arial"/>
          <w:sz w:val="22"/>
          <w:szCs w:val="22"/>
        </w:rPr>
        <w:t>hišnih vodovodnih priključkov</w:t>
      </w:r>
      <w:r w:rsidR="00FF79C8">
        <w:rPr>
          <w:rFonts w:ascii="Arial" w:hAnsi="Arial" w:cs="Arial"/>
          <w:sz w:val="22"/>
          <w:szCs w:val="22"/>
        </w:rPr>
        <w:t>, v predvideni točki ''2'' (točkovni od</w:t>
      </w:r>
      <w:r w:rsidR="00D5385B">
        <w:rPr>
          <w:rFonts w:ascii="Arial" w:hAnsi="Arial" w:cs="Arial"/>
          <w:sz w:val="22"/>
          <w:szCs w:val="22"/>
        </w:rPr>
        <w:t>v</w:t>
      </w:r>
      <w:r w:rsidR="00FF79C8">
        <w:rPr>
          <w:rFonts w:ascii="Arial" w:hAnsi="Arial" w:cs="Arial"/>
          <w:sz w:val="22"/>
          <w:szCs w:val="22"/>
        </w:rPr>
        <w:t>zem)</w:t>
      </w:r>
      <w:r w:rsidR="000F7D09">
        <w:rPr>
          <w:rFonts w:ascii="Arial" w:hAnsi="Arial" w:cs="Arial"/>
          <w:sz w:val="22"/>
          <w:szCs w:val="22"/>
        </w:rPr>
        <w:t>.</w:t>
      </w:r>
      <w:r w:rsidRPr="006E364A">
        <w:rPr>
          <w:rFonts w:ascii="Arial" w:hAnsi="Arial" w:cs="Arial"/>
          <w:sz w:val="22"/>
          <w:szCs w:val="22"/>
        </w:rPr>
        <w:t xml:space="preserve"> </w:t>
      </w:r>
      <w:r w:rsidR="00BC5A23">
        <w:rPr>
          <w:rFonts w:ascii="Arial" w:hAnsi="Arial" w:cs="Arial"/>
          <w:sz w:val="22"/>
          <w:szCs w:val="22"/>
        </w:rPr>
        <w:t>Omenjeni obstoječi stanovanjski objekti so do sedaj priključeni na</w:t>
      </w:r>
      <w:r w:rsidR="006E10CC">
        <w:rPr>
          <w:rFonts w:ascii="Arial" w:hAnsi="Arial" w:cs="Arial"/>
          <w:sz w:val="22"/>
          <w:szCs w:val="22"/>
        </w:rPr>
        <w:t xml:space="preserve"> </w:t>
      </w:r>
      <w:r w:rsidR="00FF79C8">
        <w:rPr>
          <w:rFonts w:ascii="Arial" w:hAnsi="Arial" w:cs="Arial"/>
          <w:sz w:val="22"/>
          <w:szCs w:val="22"/>
        </w:rPr>
        <w:t xml:space="preserve">obstoječi skupinski priključni </w:t>
      </w:r>
      <w:r w:rsidR="00BC5A23">
        <w:rPr>
          <w:rFonts w:ascii="Arial" w:hAnsi="Arial" w:cs="Arial"/>
          <w:sz w:val="22"/>
          <w:szCs w:val="22"/>
        </w:rPr>
        <w:t>vodovod</w:t>
      </w:r>
      <w:r w:rsidR="00FF79C8">
        <w:rPr>
          <w:rFonts w:ascii="Arial" w:hAnsi="Arial" w:cs="Arial"/>
          <w:sz w:val="22"/>
          <w:szCs w:val="22"/>
        </w:rPr>
        <w:t xml:space="preserve"> POC d63, </w:t>
      </w:r>
      <w:r w:rsidR="006E10CC">
        <w:rPr>
          <w:rFonts w:ascii="Arial" w:hAnsi="Arial" w:cs="Arial"/>
          <w:sz w:val="22"/>
          <w:szCs w:val="22"/>
        </w:rPr>
        <w:t>kateri</w:t>
      </w:r>
      <w:r w:rsidR="00FF79C8">
        <w:rPr>
          <w:rFonts w:ascii="Arial" w:hAnsi="Arial" w:cs="Arial"/>
          <w:sz w:val="22"/>
          <w:szCs w:val="22"/>
        </w:rPr>
        <w:t xml:space="preserve"> poteka</w:t>
      </w:r>
      <w:r w:rsidR="00BC5A23">
        <w:rPr>
          <w:rFonts w:ascii="Arial" w:hAnsi="Arial" w:cs="Arial"/>
          <w:sz w:val="22"/>
          <w:szCs w:val="22"/>
        </w:rPr>
        <w:t xml:space="preserve"> preko zasebnih </w:t>
      </w:r>
      <w:r w:rsidR="008641A0">
        <w:rPr>
          <w:rFonts w:ascii="Arial" w:hAnsi="Arial" w:cs="Arial"/>
          <w:sz w:val="22"/>
          <w:szCs w:val="22"/>
        </w:rPr>
        <w:t xml:space="preserve">parcel. </w:t>
      </w:r>
      <w:r w:rsidR="00FF79C8">
        <w:rPr>
          <w:rFonts w:ascii="Arial" w:hAnsi="Arial" w:cs="Arial"/>
          <w:sz w:val="22"/>
          <w:szCs w:val="22"/>
        </w:rPr>
        <w:t>S</w:t>
      </w:r>
      <w:r w:rsidR="00AE120B" w:rsidRPr="006E364A">
        <w:rPr>
          <w:rFonts w:ascii="Arial" w:hAnsi="Arial" w:cs="Arial"/>
          <w:sz w:val="22"/>
          <w:szCs w:val="22"/>
        </w:rPr>
        <w:t xml:space="preserve">ekundarni </w:t>
      </w:r>
      <w:r w:rsidR="00FF79C8">
        <w:rPr>
          <w:rFonts w:ascii="Arial" w:hAnsi="Arial" w:cs="Arial"/>
          <w:sz w:val="22"/>
          <w:szCs w:val="22"/>
        </w:rPr>
        <w:t xml:space="preserve">projektirani </w:t>
      </w:r>
      <w:r w:rsidR="008641A0">
        <w:rPr>
          <w:rFonts w:ascii="Arial" w:hAnsi="Arial" w:cs="Arial"/>
          <w:sz w:val="22"/>
          <w:szCs w:val="22"/>
        </w:rPr>
        <w:t>cevo</w:t>
      </w:r>
      <w:r w:rsidRPr="006E364A">
        <w:rPr>
          <w:rFonts w:ascii="Arial" w:hAnsi="Arial" w:cs="Arial"/>
          <w:sz w:val="22"/>
          <w:szCs w:val="22"/>
        </w:rPr>
        <w:t xml:space="preserve">vod </w:t>
      </w:r>
      <w:r w:rsidR="00FF79C8">
        <w:rPr>
          <w:rFonts w:ascii="Arial" w:hAnsi="Arial" w:cs="Arial"/>
          <w:sz w:val="22"/>
          <w:szCs w:val="22"/>
        </w:rPr>
        <w:t>bo opremljen</w:t>
      </w:r>
      <w:r w:rsidR="00B60A71">
        <w:rPr>
          <w:rFonts w:ascii="Arial" w:hAnsi="Arial" w:cs="Arial"/>
          <w:sz w:val="22"/>
          <w:szCs w:val="22"/>
        </w:rPr>
        <w:t xml:space="preserve"> z </w:t>
      </w:r>
      <w:r w:rsidR="00FF79C8">
        <w:rPr>
          <w:rFonts w:ascii="Arial" w:hAnsi="Arial" w:cs="Arial"/>
          <w:sz w:val="22"/>
          <w:szCs w:val="22"/>
        </w:rPr>
        <w:t xml:space="preserve">vso potrebno </w:t>
      </w:r>
      <w:r w:rsidR="00B60A71">
        <w:rPr>
          <w:rFonts w:ascii="Arial" w:hAnsi="Arial" w:cs="Arial"/>
          <w:sz w:val="22"/>
          <w:szCs w:val="22"/>
        </w:rPr>
        <w:t xml:space="preserve">vodovodno armaturo (zasuni, hidranti </w:t>
      </w:r>
      <w:proofErr w:type="spellStart"/>
      <w:r w:rsidR="00B60A71">
        <w:rPr>
          <w:rFonts w:ascii="Arial" w:hAnsi="Arial" w:cs="Arial"/>
          <w:sz w:val="22"/>
          <w:szCs w:val="22"/>
        </w:rPr>
        <w:t>itd</w:t>
      </w:r>
      <w:proofErr w:type="spellEnd"/>
      <w:r w:rsidR="00B60A71">
        <w:rPr>
          <w:rFonts w:ascii="Arial" w:hAnsi="Arial" w:cs="Arial"/>
          <w:sz w:val="22"/>
          <w:szCs w:val="22"/>
        </w:rPr>
        <w:t>)</w:t>
      </w:r>
      <w:r w:rsidRPr="006E364A">
        <w:rPr>
          <w:rFonts w:ascii="Arial" w:hAnsi="Arial" w:cs="Arial"/>
          <w:sz w:val="22"/>
          <w:szCs w:val="22"/>
        </w:rPr>
        <w:t>.</w:t>
      </w:r>
    </w:p>
    <w:p w:rsidR="00DF51E3" w:rsidRPr="006E364A" w:rsidRDefault="00DF51E3" w:rsidP="00DF51E3">
      <w:pPr>
        <w:jc w:val="both"/>
        <w:rPr>
          <w:rFonts w:cs="Arial"/>
          <w:b/>
          <w:color w:val="000000"/>
          <w:sz w:val="22"/>
        </w:rPr>
      </w:pPr>
    </w:p>
    <w:p w:rsidR="00DF51E3" w:rsidRPr="006E364A" w:rsidRDefault="002F549C" w:rsidP="00DF51E3">
      <w:pPr>
        <w:jc w:val="both"/>
        <w:rPr>
          <w:rFonts w:ascii="Arial" w:hAnsi="Arial" w:cs="Arial"/>
          <w:b/>
          <w:color w:val="000000"/>
          <w:sz w:val="22"/>
        </w:rPr>
      </w:pPr>
      <w:r>
        <w:rPr>
          <w:rFonts w:ascii="Arial" w:hAnsi="Arial" w:cs="Arial"/>
          <w:b/>
          <w:color w:val="000000"/>
          <w:sz w:val="22"/>
        </w:rPr>
        <w:t>3.</w:t>
      </w:r>
      <w:r w:rsidR="00091C0F">
        <w:rPr>
          <w:rFonts w:ascii="Arial" w:hAnsi="Arial" w:cs="Arial"/>
          <w:b/>
          <w:color w:val="000000"/>
          <w:sz w:val="22"/>
        </w:rPr>
        <w:t>2</w:t>
      </w:r>
      <w:r w:rsidR="000923C0" w:rsidRPr="006E364A">
        <w:rPr>
          <w:rFonts w:ascii="Arial" w:hAnsi="Arial" w:cs="Arial"/>
          <w:b/>
          <w:color w:val="000000"/>
          <w:sz w:val="22"/>
        </w:rPr>
        <w:t xml:space="preserve">. </w:t>
      </w:r>
      <w:r w:rsidR="00C802BA">
        <w:rPr>
          <w:rFonts w:ascii="Arial" w:hAnsi="Arial" w:cs="Arial"/>
          <w:b/>
          <w:color w:val="000000"/>
          <w:sz w:val="22"/>
        </w:rPr>
        <w:t>Projektirani sekundarni cevo</w:t>
      </w:r>
      <w:r w:rsidR="007838B5">
        <w:rPr>
          <w:rFonts w:ascii="Arial" w:hAnsi="Arial" w:cs="Arial"/>
          <w:b/>
          <w:color w:val="000000"/>
          <w:sz w:val="22"/>
        </w:rPr>
        <w:t>vod NL DN15</w:t>
      </w:r>
      <w:r w:rsidR="00814C06" w:rsidRPr="006E364A">
        <w:rPr>
          <w:rFonts w:ascii="Arial" w:hAnsi="Arial" w:cs="Arial"/>
          <w:b/>
          <w:color w:val="000000"/>
          <w:sz w:val="22"/>
        </w:rPr>
        <w:t>0</w:t>
      </w:r>
      <w:r w:rsidR="000923C0" w:rsidRPr="006E364A">
        <w:rPr>
          <w:rFonts w:ascii="Arial" w:hAnsi="Arial" w:cs="Arial"/>
          <w:b/>
          <w:color w:val="000000"/>
          <w:sz w:val="22"/>
        </w:rPr>
        <w:t>:</w:t>
      </w:r>
    </w:p>
    <w:p w:rsidR="0020376A" w:rsidRPr="006E364A" w:rsidRDefault="00A1709A" w:rsidP="000923C0">
      <w:pPr>
        <w:jc w:val="both"/>
        <w:rPr>
          <w:rFonts w:ascii="Arial" w:hAnsi="Arial" w:cs="Arial"/>
          <w:sz w:val="22"/>
          <w:szCs w:val="22"/>
        </w:rPr>
      </w:pPr>
      <w:r>
        <w:rPr>
          <w:rFonts w:ascii="Arial" w:hAnsi="Arial" w:cs="Arial"/>
          <w:sz w:val="22"/>
          <w:szCs w:val="22"/>
        </w:rPr>
        <w:t>Projektirani sekundarni cevo</w:t>
      </w:r>
      <w:r w:rsidR="00FF79C8">
        <w:rPr>
          <w:rFonts w:ascii="Arial" w:hAnsi="Arial" w:cs="Arial"/>
          <w:sz w:val="22"/>
          <w:szCs w:val="22"/>
        </w:rPr>
        <w:t>vod</w:t>
      </w:r>
      <w:r>
        <w:rPr>
          <w:rFonts w:ascii="Arial" w:hAnsi="Arial" w:cs="Arial"/>
          <w:sz w:val="22"/>
          <w:szCs w:val="22"/>
        </w:rPr>
        <w:t xml:space="preserve"> </w:t>
      </w:r>
      <w:r w:rsidR="007838B5">
        <w:rPr>
          <w:rFonts w:ascii="Arial" w:hAnsi="Arial" w:cs="Arial"/>
          <w:sz w:val="22"/>
          <w:szCs w:val="22"/>
        </w:rPr>
        <w:t>NL DN15</w:t>
      </w:r>
      <w:r w:rsidR="00AE120B" w:rsidRPr="006E364A">
        <w:rPr>
          <w:rFonts w:ascii="Arial" w:hAnsi="Arial" w:cs="Arial"/>
          <w:sz w:val="22"/>
          <w:szCs w:val="22"/>
        </w:rPr>
        <w:t>0 se začne v točki ''1'', kjer se preveže na ob</w:t>
      </w:r>
      <w:r>
        <w:rPr>
          <w:rFonts w:ascii="Arial" w:hAnsi="Arial" w:cs="Arial"/>
          <w:sz w:val="22"/>
          <w:szCs w:val="22"/>
        </w:rPr>
        <w:t>stoječi</w:t>
      </w:r>
      <w:r w:rsidR="00311394">
        <w:rPr>
          <w:rFonts w:ascii="Arial" w:hAnsi="Arial" w:cs="Arial"/>
          <w:sz w:val="22"/>
          <w:szCs w:val="22"/>
        </w:rPr>
        <w:t xml:space="preserve"> </w:t>
      </w:r>
      <w:r w:rsidR="000F7D09">
        <w:rPr>
          <w:rFonts w:ascii="Arial" w:hAnsi="Arial" w:cs="Arial"/>
          <w:sz w:val="22"/>
          <w:szCs w:val="22"/>
        </w:rPr>
        <w:t>vodovod</w:t>
      </w:r>
      <w:r>
        <w:rPr>
          <w:rFonts w:ascii="Arial" w:hAnsi="Arial" w:cs="Arial"/>
          <w:sz w:val="22"/>
          <w:szCs w:val="22"/>
        </w:rPr>
        <w:t xml:space="preserve"> </w:t>
      </w:r>
      <w:r>
        <w:rPr>
          <w:rFonts w:ascii="Arial" w:hAnsi="Arial" w:cs="Arial"/>
          <w:color w:val="000000"/>
          <w:sz w:val="22"/>
        </w:rPr>
        <w:t>PEHD 110</w:t>
      </w:r>
      <w:r w:rsidR="000F7D09">
        <w:rPr>
          <w:rFonts w:ascii="Arial" w:hAnsi="Arial" w:cs="Arial"/>
          <w:sz w:val="22"/>
          <w:szCs w:val="22"/>
        </w:rPr>
        <w:t xml:space="preserve">, </w:t>
      </w:r>
      <w:r w:rsidR="00FF79C8">
        <w:rPr>
          <w:rFonts w:ascii="Arial" w:hAnsi="Arial" w:cs="Arial"/>
          <w:sz w:val="22"/>
          <w:szCs w:val="22"/>
        </w:rPr>
        <w:t>v Žontarjevi ulici</w:t>
      </w:r>
      <w:r w:rsidR="00AE120B" w:rsidRPr="006E364A">
        <w:rPr>
          <w:rFonts w:ascii="Arial" w:hAnsi="Arial" w:cs="Arial"/>
          <w:sz w:val="22"/>
          <w:szCs w:val="22"/>
        </w:rPr>
        <w:t xml:space="preserve">. V novi točki ''1'' se </w:t>
      </w:r>
      <w:r>
        <w:rPr>
          <w:rFonts w:ascii="Arial" w:hAnsi="Arial" w:cs="Arial"/>
          <w:sz w:val="22"/>
          <w:szCs w:val="22"/>
        </w:rPr>
        <w:t>mo</w:t>
      </w:r>
      <w:r w:rsidR="00CE2490">
        <w:rPr>
          <w:rFonts w:ascii="Arial" w:hAnsi="Arial" w:cs="Arial"/>
          <w:sz w:val="22"/>
          <w:szCs w:val="22"/>
        </w:rPr>
        <w:t xml:space="preserve">ntira </w:t>
      </w:r>
      <w:r w:rsidR="007838B5">
        <w:rPr>
          <w:rFonts w:ascii="Arial" w:hAnsi="Arial" w:cs="Arial"/>
          <w:sz w:val="22"/>
          <w:szCs w:val="22"/>
        </w:rPr>
        <w:t>zasun DN15</w:t>
      </w:r>
      <w:r w:rsidR="00CE2490">
        <w:rPr>
          <w:rFonts w:ascii="Arial" w:hAnsi="Arial" w:cs="Arial"/>
          <w:sz w:val="22"/>
          <w:szCs w:val="22"/>
        </w:rPr>
        <w:t xml:space="preserve">0. Projektirani </w:t>
      </w:r>
      <w:r w:rsidR="007838B5">
        <w:rPr>
          <w:rFonts w:ascii="Arial" w:hAnsi="Arial" w:cs="Arial"/>
          <w:sz w:val="22"/>
          <w:szCs w:val="22"/>
        </w:rPr>
        <w:t>sekundarni cevovod NL DN15</w:t>
      </w:r>
      <w:r w:rsidR="00CE2490">
        <w:rPr>
          <w:rFonts w:ascii="Arial" w:hAnsi="Arial" w:cs="Arial"/>
          <w:sz w:val="22"/>
          <w:szCs w:val="22"/>
        </w:rPr>
        <w:t>0 se nadaljuje</w:t>
      </w:r>
      <w:r w:rsidR="00C17C37">
        <w:rPr>
          <w:rFonts w:ascii="Arial" w:hAnsi="Arial" w:cs="Arial"/>
          <w:sz w:val="22"/>
          <w:szCs w:val="22"/>
        </w:rPr>
        <w:t xml:space="preserve"> </w:t>
      </w:r>
      <w:r w:rsidR="00CE2490">
        <w:rPr>
          <w:rFonts w:ascii="Arial" w:hAnsi="Arial" w:cs="Arial"/>
          <w:sz w:val="22"/>
          <w:szCs w:val="22"/>
        </w:rPr>
        <w:t>s</w:t>
      </w:r>
      <w:r w:rsidR="00C17C37">
        <w:rPr>
          <w:rFonts w:ascii="Arial" w:hAnsi="Arial" w:cs="Arial"/>
          <w:sz w:val="22"/>
          <w:szCs w:val="22"/>
        </w:rPr>
        <w:t xml:space="preserve"> polaganjem v</w:t>
      </w:r>
      <w:r w:rsidR="00CE2490">
        <w:rPr>
          <w:rFonts w:ascii="Arial" w:hAnsi="Arial" w:cs="Arial"/>
          <w:sz w:val="22"/>
          <w:szCs w:val="22"/>
        </w:rPr>
        <w:t xml:space="preserve"> </w:t>
      </w:r>
      <w:r w:rsidR="00FE572E">
        <w:rPr>
          <w:rFonts w:ascii="Arial" w:hAnsi="Arial" w:cs="Arial"/>
          <w:sz w:val="22"/>
          <w:szCs w:val="22"/>
        </w:rPr>
        <w:t xml:space="preserve">cestišču </w:t>
      </w:r>
      <w:r w:rsidR="00FF79C8">
        <w:rPr>
          <w:rFonts w:ascii="Arial" w:hAnsi="Arial" w:cs="Arial"/>
          <w:sz w:val="22"/>
          <w:szCs w:val="22"/>
        </w:rPr>
        <w:t>Žontarjevi ulici</w:t>
      </w:r>
      <w:r w:rsidR="00FE572E">
        <w:rPr>
          <w:rFonts w:ascii="Arial" w:hAnsi="Arial" w:cs="Arial"/>
          <w:sz w:val="22"/>
          <w:szCs w:val="22"/>
        </w:rPr>
        <w:t xml:space="preserve">, smer </w:t>
      </w:r>
      <w:r w:rsidR="00FF79C8">
        <w:rPr>
          <w:rFonts w:ascii="Arial" w:hAnsi="Arial" w:cs="Arial"/>
          <w:sz w:val="22"/>
          <w:szCs w:val="22"/>
        </w:rPr>
        <w:t>jug</w:t>
      </w:r>
      <w:r w:rsidR="00FE572E">
        <w:rPr>
          <w:rFonts w:ascii="Arial" w:hAnsi="Arial" w:cs="Arial"/>
          <w:sz w:val="22"/>
          <w:szCs w:val="22"/>
        </w:rPr>
        <w:t>-vzhod</w:t>
      </w:r>
      <w:r w:rsidR="00AE120B" w:rsidRPr="006E364A">
        <w:rPr>
          <w:rFonts w:ascii="Arial" w:hAnsi="Arial" w:cs="Arial"/>
          <w:sz w:val="22"/>
          <w:szCs w:val="22"/>
        </w:rPr>
        <w:t xml:space="preserve">. </w:t>
      </w:r>
      <w:r w:rsidR="00B206D0">
        <w:rPr>
          <w:rFonts w:ascii="Arial" w:hAnsi="Arial" w:cs="Arial"/>
          <w:sz w:val="22"/>
          <w:szCs w:val="22"/>
        </w:rPr>
        <w:t>V točki ''2''</w:t>
      </w:r>
      <w:r w:rsidR="00FE572E">
        <w:rPr>
          <w:rFonts w:ascii="Arial" w:hAnsi="Arial" w:cs="Arial"/>
          <w:sz w:val="22"/>
          <w:szCs w:val="22"/>
        </w:rPr>
        <w:t xml:space="preserve"> se izvede </w:t>
      </w:r>
      <w:r w:rsidR="00B206D0">
        <w:rPr>
          <w:rFonts w:ascii="Arial" w:hAnsi="Arial" w:cs="Arial"/>
          <w:sz w:val="22"/>
          <w:szCs w:val="22"/>
        </w:rPr>
        <w:t xml:space="preserve">odcep na </w:t>
      </w:r>
      <w:r w:rsidR="00FF79C8">
        <w:rPr>
          <w:rFonts w:ascii="Arial" w:hAnsi="Arial" w:cs="Arial"/>
          <w:sz w:val="22"/>
          <w:szCs w:val="22"/>
        </w:rPr>
        <w:t>obstoječi vodovod POC d63, z montažo dveh zasuno</w:t>
      </w:r>
      <w:r w:rsidR="00D5385B">
        <w:rPr>
          <w:rFonts w:ascii="Arial" w:hAnsi="Arial" w:cs="Arial"/>
          <w:sz w:val="22"/>
          <w:szCs w:val="22"/>
        </w:rPr>
        <w:t xml:space="preserve">v </w:t>
      </w:r>
      <w:r w:rsidR="007838B5">
        <w:rPr>
          <w:rFonts w:ascii="Arial" w:hAnsi="Arial" w:cs="Arial"/>
          <w:sz w:val="22"/>
          <w:szCs w:val="22"/>
        </w:rPr>
        <w:t>DN15</w:t>
      </w:r>
      <w:r w:rsidR="00D5385B">
        <w:rPr>
          <w:rFonts w:ascii="Arial" w:hAnsi="Arial" w:cs="Arial"/>
          <w:sz w:val="22"/>
          <w:szCs w:val="22"/>
        </w:rPr>
        <w:t>0 in DN60</w:t>
      </w:r>
      <w:r w:rsidR="00B206D0">
        <w:rPr>
          <w:rFonts w:ascii="Arial" w:hAnsi="Arial" w:cs="Arial"/>
          <w:sz w:val="22"/>
          <w:szCs w:val="22"/>
        </w:rPr>
        <w:t>.</w:t>
      </w:r>
      <w:r w:rsidR="00FE572E">
        <w:rPr>
          <w:rFonts w:ascii="Arial" w:hAnsi="Arial" w:cs="Arial"/>
          <w:sz w:val="22"/>
          <w:szCs w:val="22"/>
        </w:rPr>
        <w:t xml:space="preserve"> </w:t>
      </w:r>
      <w:r w:rsidR="00D5385B">
        <w:rPr>
          <w:rFonts w:ascii="Arial" w:hAnsi="Arial" w:cs="Arial"/>
          <w:sz w:val="22"/>
          <w:szCs w:val="22"/>
        </w:rPr>
        <w:t>V projektirani točki ''3'' se montira podtalni hidrant DN80 in se</w:t>
      </w:r>
      <w:r w:rsidR="00B67790" w:rsidRPr="006E364A">
        <w:rPr>
          <w:rFonts w:ascii="Arial" w:hAnsi="Arial" w:cs="Arial"/>
          <w:sz w:val="22"/>
          <w:szCs w:val="22"/>
        </w:rPr>
        <w:t xml:space="preserve"> konča</w:t>
      </w:r>
      <w:r w:rsidR="00D5385B">
        <w:rPr>
          <w:rFonts w:ascii="Arial" w:hAnsi="Arial" w:cs="Arial"/>
          <w:sz w:val="22"/>
          <w:szCs w:val="22"/>
        </w:rPr>
        <w:t xml:space="preserve"> v točki ''4</w:t>
      </w:r>
      <w:r w:rsidR="00B206D0">
        <w:rPr>
          <w:rFonts w:ascii="Arial" w:hAnsi="Arial" w:cs="Arial"/>
          <w:sz w:val="22"/>
          <w:szCs w:val="22"/>
        </w:rPr>
        <w:t xml:space="preserve">'', z </w:t>
      </w:r>
      <w:r w:rsidR="00D5385B">
        <w:rPr>
          <w:rFonts w:ascii="Arial" w:hAnsi="Arial" w:cs="Arial"/>
          <w:sz w:val="22"/>
          <w:szCs w:val="22"/>
        </w:rPr>
        <w:t>montažo podtalnega hidranta-blatnika DN80 (najnižja točka projektiranega sekundarnega cevovoda)</w:t>
      </w:r>
      <w:r w:rsidR="00B67790" w:rsidRPr="006E364A">
        <w:rPr>
          <w:rFonts w:ascii="Arial" w:hAnsi="Arial" w:cs="Arial"/>
          <w:sz w:val="22"/>
          <w:szCs w:val="22"/>
        </w:rPr>
        <w:t>.</w:t>
      </w:r>
    </w:p>
    <w:p w:rsidR="0020376A" w:rsidRPr="006E364A" w:rsidRDefault="0020376A" w:rsidP="000923C0">
      <w:pPr>
        <w:jc w:val="both"/>
        <w:rPr>
          <w:rFonts w:ascii="Arial" w:hAnsi="Arial" w:cs="Arial"/>
          <w:sz w:val="22"/>
          <w:szCs w:val="22"/>
        </w:rPr>
      </w:pPr>
      <w:r w:rsidRPr="006E364A">
        <w:rPr>
          <w:rFonts w:ascii="Arial" w:hAnsi="Arial" w:cs="Arial"/>
          <w:sz w:val="22"/>
          <w:szCs w:val="22"/>
        </w:rPr>
        <w:t>Dolžina predvidenega sekundarn</w:t>
      </w:r>
      <w:r w:rsidR="00B206D0">
        <w:rPr>
          <w:rFonts w:ascii="Arial" w:hAnsi="Arial" w:cs="Arial"/>
          <w:sz w:val="22"/>
          <w:szCs w:val="22"/>
        </w:rPr>
        <w:t>ega cevo</w:t>
      </w:r>
      <w:r w:rsidR="007838B5">
        <w:rPr>
          <w:rFonts w:ascii="Arial" w:hAnsi="Arial" w:cs="Arial"/>
          <w:sz w:val="22"/>
          <w:szCs w:val="22"/>
        </w:rPr>
        <w:t>voda NL DN15</w:t>
      </w:r>
      <w:r w:rsidR="00B126EC">
        <w:rPr>
          <w:rFonts w:ascii="Arial" w:hAnsi="Arial" w:cs="Arial"/>
          <w:sz w:val="22"/>
          <w:szCs w:val="22"/>
        </w:rPr>
        <w:t xml:space="preserve">0 </w:t>
      </w:r>
      <w:r w:rsidR="00D5385B">
        <w:rPr>
          <w:rFonts w:ascii="Arial" w:hAnsi="Arial" w:cs="Arial"/>
          <w:sz w:val="22"/>
          <w:szCs w:val="22"/>
        </w:rPr>
        <w:t>znaša 220</w:t>
      </w:r>
      <w:r w:rsidR="00810E2C">
        <w:rPr>
          <w:rFonts w:ascii="Arial" w:hAnsi="Arial" w:cs="Arial"/>
          <w:sz w:val="22"/>
          <w:szCs w:val="22"/>
        </w:rPr>
        <w:t>.</w:t>
      </w:r>
      <w:r w:rsidR="00D5385B">
        <w:rPr>
          <w:rFonts w:ascii="Arial" w:hAnsi="Arial" w:cs="Arial"/>
          <w:sz w:val="22"/>
          <w:szCs w:val="22"/>
        </w:rPr>
        <w:t>85</w:t>
      </w:r>
      <w:r w:rsidRPr="006E364A">
        <w:rPr>
          <w:rFonts w:ascii="Arial" w:hAnsi="Arial" w:cs="Arial"/>
          <w:sz w:val="22"/>
          <w:szCs w:val="22"/>
        </w:rPr>
        <w:t xml:space="preserve"> m.</w:t>
      </w:r>
    </w:p>
    <w:p w:rsidR="0020376A" w:rsidRPr="006E364A" w:rsidRDefault="0020376A" w:rsidP="0020376A">
      <w:pPr>
        <w:jc w:val="both"/>
        <w:rPr>
          <w:rFonts w:ascii="Arial" w:hAnsi="Arial" w:cs="Arial"/>
          <w:sz w:val="22"/>
          <w:szCs w:val="22"/>
        </w:rPr>
      </w:pPr>
      <w:r w:rsidRPr="006E364A">
        <w:rPr>
          <w:rFonts w:ascii="Arial" w:hAnsi="Arial" w:cs="Arial"/>
          <w:sz w:val="22"/>
          <w:szCs w:val="22"/>
        </w:rPr>
        <w:t xml:space="preserve">Na predvideni </w:t>
      </w:r>
      <w:r w:rsidR="00B126EC">
        <w:rPr>
          <w:rFonts w:ascii="Arial" w:hAnsi="Arial" w:cs="Arial"/>
          <w:sz w:val="22"/>
          <w:szCs w:val="22"/>
        </w:rPr>
        <w:t xml:space="preserve">sekundarni </w:t>
      </w:r>
      <w:r w:rsidR="00B206D0">
        <w:rPr>
          <w:rFonts w:ascii="Arial" w:hAnsi="Arial" w:cs="Arial"/>
          <w:sz w:val="22"/>
          <w:szCs w:val="22"/>
        </w:rPr>
        <w:t>cevo</w:t>
      </w:r>
      <w:r w:rsidR="007838B5">
        <w:rPr>
          <w:rFonts w:ascii="Arial" w:hAnsi="Arial" w:cs="Arial"/>
          <w:sz w:val="22"/>
          <w:szCs w:val="22"/>
        </w:rPr>
        <w:t>vod</w:t>
      </w:r>
      <w:r w:rsidR="00B206D0">
        <w:rPr>
          <w:rFonts w:ascii="Arial" w:hAnsi="Arial" w:cs="Arial"/>
          <w:sz w:val="22"/>
          <w:szCs w:val="22"/>
        </w:rPr>
        <w:t xml:space="preserve"> NL DN15</w:t>
      </w:r>
      <w:r w:rsidR="00B126EC">
        <w:rPr>
          <w:rFonts w:ascii="Arial" w:hAnsi="Arial" w:cs="Arial"/>
          <w:sz w:val="22"/>
          <w:szCs w:val="22"/>
        </w:rPr>
        <w:t>0 bo</w:t>
      </w:r>
      <w:r w:rsidR="00983799">
        <w:rPr>
          <w:rFonts w:ascii="Arial" w:hAnsi="Arial" w:cs="Arial"/>
          <w:sz w:val="22"/>
          <w:szCs w:val="22"/>
        </w:rPr>
        <w:t>sta priključena oz. prevezana</w:t>
      </w:r>
      <w:r w:rsidRPr="006E364A">
        <w:rPr>
          <w:rFonts w:ascii="Arial" w:hAnsi="Arial" w:cs="Arial"/>
          <w:sz w:val="22"/>
          <w:szCs w:val="22"/>
        </w:rPr>
        <w:t xml:space="preserve"> </w:t>
      </w:r>
      <w:r w:rsidR="00983799">
        <w:rPr>
          <w:rFonts w:ascii="Arial" w:hAnsi="Arial" w:cs="Arial"/>
          <w:sz w:val="22"/>
          <w:szCs w:val="22"/>
        </w:rPr>
        <w:t>dva (2</w:t>
      </w:r>
      <w:r w:rsidR="005D2350">
        <w:rPr>
          <w:rFonts w:ascii="Arial" w:hAnsi="Arial" w:cs="Arial"/>
          <w:sz w:val="22"/>
          <w:szCs w:val="22"/>
        </w:rPr>
        <w:t xml:space="preserve">) </w:t>
      </w:r>
      <w:r w:rsidR="00520536">
        <w:rPr>
          <w:rFonts w:ascii="Arial" w:hAnsi="Arial" w:cs="Arial"/>
          <w:sz w:val="22"/>
          <w:szCs w:val="22"/>
        </w:rPr>
        <w:t>obstoje</w:t>
      </w:r>
      <w:r w:rsidR="00983799">
        <w:rPr>
          <w:rFonts w:ascii="Arial" w:hAnsi="Arial" w:cs="Arial"/>
          <w:sz w:val="22"/>
          <w:szCs w:val="22"/>
        </w:rPr>
        <w:t>ča</w:t>
      </w:r>
      <w:r w:rsidR="00520536">
        <w:rPr>
          <w:rFonts w:ascii="Arial" w:hAnsi="Arial" w:cs="Arial"/>
          <w:sz w:val="22"/>
          <w:szCs w:val="22"/>
        </w:rPr>
        <w:t xml:space="preserve"> </w:t>
      </w:r>
      <w:r w:rsidR="00983799">
        <w:rPr>
          <w:rFonts w:ascii="Arial" w:hAnsi="Arial" w:cs="Arial"/>
          <w:sz w:val="22"/>
          <w:szCs w:val="22"/>
        </w:rPr>
        <w:t>hišna vodovodna priključka VP3 in VP4 in en (1) skupinski vodovodni priključek VP1</w:t>
      </w:r>
      <w:r w:rsidR="00520536">
        <w:rPr>
          <w:rFonts w:ascii="Arial" w:hAnsi="Arial" w:cs="Arial"/>
          <w:sz w:val="22"/>
          <w:szCs w:val="22"/>
        </w:rPr>
        <w:t xml:space="preserve">. </w:t>
      </w:r>
      <w:r w:rsidR="008A6AA2" w:rsidRPr="00C32FF5">
        <w:rPr>
          <w:rFonts w:ascii="Arial" w:hAnsi="Arial" w:cs="Arial"/>
          <w:sz w:val="22"/>
          <w:szCs w:val="22"/>
        </w:rPr>
        <w:t xml:space="preserve">Del obstoječih vodovodnih priključkov in skupinskih priključkov, ki sedaj potekajo po zasebnih parcelah se bo ukinil ali pa prevezal na novi </w:t>
      </w:r>
      <w:r w:rsidR="00C32FF5" w:rsidRPr="00C32FF5">
        <w:rPr>
          <w:rFonts w:ascii="Arial" w:hAnsi="Arial" w:cs="Arial"/>
          <w:sz w:val="22"/>
          <w:szCs w:val="22"/>
        </w:rPr>
        <w:t>sekundarni javni vodovod NL DN15</w:t>
      </w:r>
      <w:r w:rsidR="008A6AA2" w:rsidRPr="00C32FF5">
        <w:rPr>
          <w:rFonts w:ascii="Arial" w:hAnsi="Arial" w:cs="Arial"/>
          <w:sz w:val="22"/>
          <w:szCs w:val="22"/>
        </w:rPr>
        <w:t>0.</w:t>
      </w:r>
    </w:p>
    <w:p w:rsidR="00726238" w:rsidRPr="006E364A" w:rsidRDefault="00726238" w:rsidP="0020376A">
      <w:pPr>
        <w:jc w:val="both"/>
        <w:rPr>
          <w:rFonts w:ascii="Arial" w:hAnsi="Arial" w:cs="Arial"/>
          <w:sz w:val="22"/>
          <w:szCs w:val="22"/>
        </w:rPr>
      </w:pPr>
    </w:p>
    <w:p w:rsidR="0020376A" w:rsidRPr="006E364A" w:rsidRDefault="00726238" w:rsidP="0020376A">
      <w:pPr>
        <w:jc w:val="both"/>
        <w:rPr>
          <w:rFonts w:ascii="Arial" w:hAnsi="Arial" w:cs="Arial"/>
          <w:sz w:val="22"/>
          <w:szCs w:val="22"/>
        </w:rPr>
      </w:pPr>
      <w:r>
        <w:rPr>
          <w:rFonts w:ascii="Arial" w:hAnsi="Arial" w:cs="Arial"/>
          <w:b/>
          <w:color w:val="000000"/>
          <w:sz w:val="22"/>
        </w:rPr>
        <w:t>3.</w:t>
      </w:r>
      <w:r w:rsidR="00091C0F">
        <w:rPr>
          <w:rFonts w:ascii="Arial" w:hAnsi="Arial" w:cs="Arial"/>
          <w:b/>
          <w:color w:val="000000"/>
          <w:sz w:val="22"/>
        </w:rPr>
        <w:t>3</w:t>
      </w:r>
      <w:r w:rsidR="0020376A" w:rsidRPr="006E364A">
        <w:rPr>
          <w:rFonts w:ascii="Arial" w:hAnsi="Arial" w:cs="Arial"/>
          <w:b/>
          <w:color w:val="000000"/>
          <w:sz w:val="22"/>
        </w:rPr>
        <w:t xml:space="preserve">. </w:t>
      </w:r>
      <w:r w:rsidR="0020376A" w:rsidRPr="00E6706F">
        <w:rPr>
          <w:rFonts w:ascii="Arial" w:hAnsi="Arial" w:cs="Arial"/>
          <w:b/>
          <w:color w:val="000000"/>
          <w:sz w:val="22"/>
        </w:rPr>
        <w:t>Analiza porabe</w:t>
      </w:r>
      <w:r w:rsidR="0020376A" w:rsidRPr="006E364A">
        <w:rPr>
          <w:rFonts w:ascii="Arial" w:hAnsi="Arial" w:cs="Arial"/>
          <w:b/>
          <w:color w:val="000000"/>
          <w:sz w:val="22"/>
        </w:rPr>
        <w:t xml:space="preserve"> vode</w:t>
      </w:r>
    </w:p>
    <w:p w:rsidR="00DF51E3" w:rsidRPr="006E364A" w:rsidRDefault="00CA279A" w:rsidP="0020376A">
      <w:pPr>
        <w:jc w:val="both"/>
        <w:rPr>
          <w:rFonts w:ascii="Arial" w:hAnsi="Arial" w:cs="Arial"/>
          <w:sz w:val="22"/>
          <w:szCs w:val="22"/>
        </w:rPr>
      </w:pPr>
      <w:r w:rsidRPr="006E364A">
        <w:rPr>
          <w:rFonts w:ascii="Arial" w:hAnsi="Arial" w:cs="Arial"/>
          <w:sz w:val="22"/>
          <w:szCs w:val="22"/>
        </w:rPr>
        <w:t xml:space="preserve">Na obravnavanem območju </w:t>
      </w:r>
      <w:r w:rsidR="00E6706F">
        <w:rPr>
          <w:rFonts w:ascii="Arial" w:hAnsi="Arial" w:cs="Arial"/>
          <w:sz w:val="22"/>
          <w:szCs w:val="22"/>
        </w:rPr>
        <w:t xml:space="preserve">Žontarjeve ulice </w:t>
      </w:r>
      <w:r w:rsidR="008A6AA2">
        <w:rPr>
          <w:rFonts w:ascii="Arial" w:hAnsi="Arial" w:cs="Arial"/>
          <w:sz w:val="22"/>
          <w:szCs w:val="22"/>
        </w:rPr>
        <w:t>se nahaja</w:t>
      </w:r>
      <w:r w:rsidRPr="006E364A">
        <w:rPr>
          <w:rFonts w:ascii="Arial" w:hAnsi="Arial" w:cs="Arial"/>
          <w:sz w:val="22"/>
          <w:szCs w:val="22"/>
        </w:rPr>
        <w:t xml:space="preserve"> </w:t>
      </w:r>
      <w:r w:rsidR="00E6706F">
        <w:rPr>
          <w:rFonts w:ascii="Arial" w:hAnsi="Arial" w:cs="Arial"/>
          <w:sz w:val="22"/>
          <w:szCs w:val="22"/>
        </w:rPr>
        <w:t>deset</w:t>
      </w:r>
      <w:r w:rsidR="008A6AA2">
        <w:rPr>
          <w:rFonts w:ascii="Arial" w:hAnsi="Arial" w:cs="Arial"/>
          <w:sz w:val="22"/>
          <w:szCs w:val="22"/>
        </w:rPr>
        <w:t xml:space="preserve"> obstoječih</w:t>
      </w:r>
      <w:r w:rsidRPr="006E364A">
        <w:rPr>
          <w:rFonts w:ascii="Arial" w:hAnsi="Arial" w:cs="Arial"/>
          <w:sz w:val="22"/>
          <w:szCs w:val="22"/>
        </w:rPr>
        <w:t xml:space="preserve"> </w:t>
      </w:r>
      <w:r w:rsidR="008F6222">
        <w:rPr>
          <w:rFonts w:ascii="Arial" w:hAnsi="Arial" w:cs="Arial"/>
          <w:sz w:val="22"/>
          <w:szCs w:val="22"/>
        </w:rPr>
        <w:t>hišnih vodovodnih priključkov</w:t>
      </w:r>
      <w:r w:rsidR="00E6706F">
        <w:rPr>
          <w:rFonts w:ascii="Arial" w:hAnsi="Arial" w:cs="Arial"/>
          <w:sz w:val="22"/>
          <w:szCs w:val="22"/>
        </w:rPr>
        <w:t xml:space="preserve"> oz. deset</w:t>
      </w:r>
      <w:r w:rsidR="0066061D">
        <w:rPr>
          <w:rFonts w:ascii="Arial" w:hAnsi="Arial" w:cs="Arial"/>
          <w:sz w:val="22"/>
          <w:szCs w:val="22"/>
        </w:rPr>
        <w:t xml:space="preserve"> stanovanjskih objektov</w:t>
      </w:r>
      <w:r w:rsidR="00E6706F">
        <w:rPr>
          <w:rFonts w:ascii="Arial" w:hAnsi="Arial" w:cs="Arial"/>
          <w:sz w:val="22"/>
          <w:szCs w:val="22"/>
        </w:rPr>
        <w:t>, ki so priključeni na obstoječi skupinski vodovod POC d63</w:t>
      </w:r>
      <w:r w:rsidR="008A6AA2">
        <w:rPr>
          <w:rFonts w:ascii="Arial" w:hAnsi="Arial" w:cs="Arial"/>
          <w:sz w:val="22"/>
          <w:szCs w:val="22"/>
        </w:rPr>
        <w:t>.</w:t>
      </w:r>
      <w:r w:rsidRPr="006E364A">
        <w:rPr>
          <w:rFonts w:ascii="Arial" w:hAnsi="Arial" w:cs="Arial"/>
          <w:sz w:val="22"/>
          <w:szCs w:val="22"/>
        </w:rPr>
        <w:t xml:space="preserve"> </w:t>
      </w:r>
      <w:r w:rsidR="008A6AA2">
        <w:rPr>
          <w:rFonts w:ascii="Arial" w:hAnsi="Arial" w:cs="Arial"/>
          <w:sz w:val="22"/>
          <w:szCs w:val="22"/>
        </w:rPr>
        <w:t>Obstoječi</w:t>
      </w:r>
      <w:r w:rsidR="00B45CDE">
        <w:rPr>
          <w:rFonts w:ascii="Arial" w:hAnsi="Arial" w:cs="Arial"/>
          <w:sz w:val="22"/>
          <w:szCs w:val="22"/>
        </w:rPr>
        <w:t xml:space="preserve"> </w:t>
      </w:r>
      <w:r w:rsidR="00E6706F">
        <w:rPr>
          <w:rFonts w:ascii="Arial" w:hAnsi="Arial" w:cs="Arial"/>
          <w:sz w:val="22"/>
          <w:szCs w:val="22"/>
        </w:rPr>
        <w:t>skupinski vodovod bo priključen na projekt</w:t>
      </w:r>
      <w:r w:rsidR="007838B5">
        <w:rPr>
          <w:rFonts w:ascii="Arial" w:hAnsi="Arial" w:cs="Arial"/>
          <w:sz w:val="22"/>
          <w:szCs w:val="22"/>
        </w:rPr>
        <w:t>irani sekundarni vodovod NL DN15</w:t>
      </w:r>
      <w:r w:rsidR="00E6706F">
        <w:rPr>
          <w:rFonts w:ascii="Arial" w:hAnsi="Arial" w:cs="Arial"/>
          <w:sz w:val="22"/>
          <w:szCs w:val="22"/>
        </w:rPr>
        <w:t>0 v projektirani točki ''2''</w:t>
      </w:r>
      <w:r w:rsidR="00B45CDE">
        <w:rPr>
          <w:rFonts w:ascii="Arial" w:hAnsi="Arial" w:cs="Arial"/>
          <w:sz w:val="22"/>
          <w:szCs w:val="22"/>
        </w:rPr>
        <w:t>.</w:t>
      </w:r>
      <w:r w:rsidRPr="006E364A">
        <w:rPr>
          <w:rFonts w:ascii="Arial" w:hAnsi="Arial" w:cs="Arial"/>
          <w:sz w:val="22"/>
          <w:szCs w:val="22"/>
        </w:rPr>
        <w:t xml:space="preserve"> Ocenjena norma porabe vode za omenjene objekte znaša 250 l/osebo dan.</w:t>
      </w:r>
    </w:p>
    <w:p w:rsidR="00CA279A" w:rsidRPr="006E364A" w:rsidRDefault="00CA279A" w:rsidP="0020376A">
      <w:pPr>
        <w:jc w:val="both"/>
        <w:rPr>
          <w:rFonts w:ascii="Arial" w:hAnsi="Arial" w:cs="Arial"/>
          <w:sz w:val="22"/>
          <w:szCs w:val="22"/>
        </w:rPr>
      </w:pPr>
    </w:p>
    <w:p w:rsidR="00CA279A" w:rsidRPr="006E364A" w:rsidRDefault="00CA279A" w:rsidP="0020376A">
      <w:pPr>
        <w:jc w:val="both"/>
        <w:rPr>
          <w:rFonts w:ascii="Arial" w:hAnsi="Arial" w:cs="Arial"/>
          <w:sz w:val="22"/>
          <w:szCs w:val="22"/>
        </w:rPr>
      </w:pPr>
      <w:r w:rsidRPr="006E364A">
        <w:rPr>
          <w:rFonts w:ascii="Arial" w:hAnsi="Arial" w:cs="Arial"/>
          <w:sz w:val="22"/>
          <w:szCs w:val="22"/>
        </w:rPr>
        <w:t>Povprečna poraba za obravnavane objekte znaša:</w:t>
      </w:r>
    </w:p>
    <w:p w:rsidR="00CA279A" w:rsidRPr="006E364A" w:rsidRDefault="00E6706F" w:rsidP="0020376A">
      <w:pPr>
        <w:jc w:val="both"/>
        <w:rPr>
          <w:rFonts w:ascii="Arial" w:hAnsi="Arial" w:cs="Arial"/>
          <w:sz w:val="22"/>
          <w:szCs w:val="22"/>
        </w:rPr>
      </w:pPr>
      <w:r>
        <w:rPr>
          <w:rFonts w:ascii="Arial" w:hAnsi="Arial" w:cs="Arial"/>
          <w:sz w:val="22"/>
          <w:szCs w:val="22"/>
        </w:rPr>
        <w:t>10</w:t>
      </w:r>
      <w:r w:rsidR="005D2350">
        <w:rPr>
          <w:rFonts w:ascii="Arial" w:hAnsi="Arial" w:cs="Arial"/>
          <w:sz w:val="22"/>
          <w:szCs w:val="22"/>
        </w:rPr>
        <w:t xml:space="preserve"> </w:t>
      </w:r>
      <w:r w:rsidR="00B45CDE">
        <w:rPr>
          <w:rFonts w:ascii="Arial" w:hAnsi="Arial" w:cs="Arial"/>
          <w:sz w:val="22"/>
          <w:szCs w:val="22"/>
        </w:rPr>
        <w:t xml:space="preserve">stanovanjskih </w:t>
      </w:r>
      <w:r>
        <w:rPr>
          <w:rFonts w:ascii="Arial" w:hAnsi="Arial" w:cs="Arial"/>
          <w:sz w:val="22"/>
          <w:szCs w:val="22"/>
        </w:rPr>
        <w:t>objektov x 4 osebe = 40</w:t>
      </w:r>
      <w:r w:rsidR="00CA279A" w:rsidRPr="006E364A">
        <w:rPr>
          <w:rFonts w:ascii="Arial" w:hAnsi="Arial" w:cs="Arial"/>
          <w:sz w:val="22"/>
          <w:szCs w:val="22"/>
        </w:rPr>
        <w:t xml:space="preserve"> oseb</w:t>
      </w:r>
    </w:p>
    <w:p w:rsidR="00CA279A" w:rsidRPr="006E364A" w:rsidRDefault="00E6706F" w:rsidP="0020376A">
      <w:pPr>
        <w:jc w:val="both"/>
        <w:rPr>
          <w:rFonts w:ascii="Arial" w:hAnsi="Arial" w:cs="Arial"/>
          <w:sz w:val="22"/>
          <w:szCs w:val="22"/>
        </w:rPr>
      </w:pPr>
      <w:r>
        <w:rPr>
          <w:rFonts w:ascii="Arial" w:hAnsi="Arial" w:cs="Arial"/>
          <w:sz w:val="22"/>
          <w:szCs w:val="22"/>
        </w:rPr>
        <w:t>40 oseb x 250 l/osebo dan = 10</w:t>
      </w:r>
      <w:r w:rsidR="00CA279A" w:rsidRPr="006E364A">
        <w:rPr>
          <w:rFonts w:ascii="Arial" w:hAnsi="Arial" w:cs="Arial"/>
          <w:sz w:val="22"/>
          <w:szCs w:val="22"/>
        </w:rPr>
        <w:t>000 l/dan</w:t>
      </w:r>
      <w:r>
        <w:rPr>
          <w:rFonts w:ascii="Arial" w:hAnsi="Arial" w:cs="Arial"/>
          <w:sz w:val="22"/>
          <w:szCs w:val="22"/>
        </w:rPr>
        <w:t xml:space="preserve"> = 10 m3/dan = 0,1</w:t>
      </w:r>
      <w:r w:rsidR="0066061D">
        <w:rPr>
          <w:rFonts w:ascii="Arial" w:hAnsi="Arial" w:cs="Arial"/>
          <w:sz w:val="22"/>
          <w:szCs w:val="22"/>
        </w:rPr>
        <w:t>2</w:t>
      </w:r>
      <w:r w:rsidR="00EE3F72" w:rsidRPr="006E364A">
        <w:rPr>
          <w:rFonts w:ascii="Arial" w:hAnsi="Arial" w:cs="Arial"/>
          <w:sz w:val="22"/>
          <w:szCs w:val="22"/>
        </w:rPr>
        <w:t xml:space="preserve"> l/s</w:t>
      </w:r>
    </w:p>
    <w:p w:rsidR="00E6706F" w:rsidRPr="006E364A" w:rsidRDefault="00E6706F" w:rsidP="0020376A">
      <w:pPr>
        <w:jc w:val="both"/>
        <w:rPr>
          <w:rFonts w:ascii="Arial" w:hAnsi="Arial" w:cs="Arial"/>
          <w:sz w:val="22"/>
          <w:szCs w:val="22"/>
        </w:rPr>
      </w:pPr>
    </w:p>
    <w:p w:rsidR="00EE3F72" w:rsidRPr="006E364A" w:rsidRDefault="00EE3F72" w:rsidP="0020376A">
      <w:pPr>
        <w:jc w:val="both"/>
        <w:rPr>
          <w:rFonts w:ascii="Arial" w:hAnsi="Arial" w:cs="Arial"/>
          <w:sz w:val="22"/>
          <w:szCs w:val="22"/>
        </w:rPr>
      </w:pPr>
      <w:r w:rsidRPr="006E364A">
        <w:rPr>
          <w:rFonts w:ascii="Arial" w:hAnsi="Arial" w:cs="Arial"/>
          <w:sz w:val="22"/>
          <w:szCs w:val="22"/>
        </w:rPr>
        <w:t>Ocenim povečanje porabe vode za 20% v naslednjih letih, zato zapišem</w:t>
      </w:r>
    </w:p>
    <w:p w:rsidR="00EE3F72" w:rsidRPr="006E364A" w:rsidRDefault="00E6706F" w:rsidP="0020376A">
      <w:pPr>
        <w:jc w:val="both"/>
        <w:rPr>
          <w:rFonts w:ascii="Arial" w:hAnsi="Arial" w:cs="Arial"/>
          <w:sz w:val="22"/>
          <w:szCs w:val="22"/>
        </w:rPr>
      </w:pPr>
      <w:r>
        <w:rPr>
          <w:rFonts w:ascii="Arial" w:hAnsi="Arial" w:cs="Arial"/>
          <w:sz w:val="22"/>
          <w:szCs w:val="22"/>
        </w:rPr>
        <w:t>1,20 x 0,1</w:t>
      </w:r>
      <w:r w:rsidR="0066061D">
        <w:rPr>
          <w:rFonts w:ascii="Arial" w:hAnsi="Arial" w:cs="Arial"/>
          <w:sz w:val="22"/>
          <w:szCs w:val="22"/>
        </w:rPr>
        <w:t>2</w:t>
      </w:r>
      <w:r w:rsidR="00B45CDE">
        <w:rPr>
          <w:rFonts w:ascii="Arial" w:hAnsi="Arial" w:cs="Arial"/>
          <w:sz w:val="22"/>
          <w:szCs w:val="22"/>
        </w:rPr>
        <w:t xml:space="preserve"> l/s = 0,1</w:t>
      </w:r>
      <w:r>
        <w:rPr>
          <w:rFonts w:ascii="Arial" w:hAnsi="Arial" w:cs="Arial"/>
          <w:sz w:val="22"/>
          <w:szCs w:val="22"/>
        </w:rPr>
        <w:t>4</w:t>
      </w:r>
      <w:r w:rsidR="00EE3F72" w:rsidRPr="006E364A">
        <w:rPr>
          <w:rFonts w:ascii="Arial" w:hAnsi="Arial" w:cs="Arial"/>
          <w:sz w:val="22"/>
          <w:szCs w:val="22"/>
        </w:rPr>
        <w:t xml:space="preserve"> l/s</w:t>
      </w:r>
    </w:p>
    <w:p w:rsidR="00EE3F72" w:rsidRPr="006E364A" w:rsidRDefault="00EE3F72" w:rsidP="0020376A">
      <w:pPr>
        <w:jc w:val="both"/>
        <w:rPr>
          <w:rFonts w:ascii="Arial" w:hAnsi="Arial" w:cs="Arial"/>
          <w:sz w:val="22"/>
          <w:szCs w:val="22"/>
        </w:rPr>
      </w:pPr>
    </w:p>
    <w:p w:rsidR="00EE3F72" w:rsidRPr="006E364A" w:rsidRDefault="00EE3F72" w:rsidP="0020376A">
      <w:pPr>
        <w:jc w:val="both"/>
        <w:rPr>
          <w:rFonts w:ascii="Arial" w:hAnsi="Arial" w:cs="Arial"/>
          <w:sz w:val="22"/>
          <w:szCs w:val="22"/>
        </w:rPr>
      </w:pPr>
      <w:r w:rsidRPr="006E364A">
        <w:rPr>
          <w:rFonts w:ascii="Arial" w:hAnsi="Arial" w:cs="Arial"/>
          <w:sz w:val="22"/>
          <w:szCs w:val="22"/>
        </w:rPr>
        <w:lastRenderedPageBreak/>
        <w:t>Upoštevajoč faktor časovne neenakomernosti porabe vode dobimo, da bo maksimalna pričakovana urna poraba</w:t>
      </w:r>
      <w:r w:rsidR="008A6AA2">
        <w:rPr>
          <w:rFonts w:ascii="Arial" w:hAnsi="Arial" w:cs="Arial"/>
          <w:sz w:val="22"/>
          <w:szCs w:val="22"/>
        </w:rPr>
        <w:t xml:space="preserve"> pitno sanitarne vode</w:t>
      </w:r>
      <w:r w:rsidRPr="006E364A">
        <w:rPr>
          <w:rFonts w:ascii="Arial" w:hAnsi="Arial" w:cs="Arial"/>
          <w:sz w:val="22"/>
          <w:szCs w:val="22"/>
        </w:rPr>
        <w:t>:</w:t>
      </w:r>
    </w:p>
    <w:p w:rsidR="00EE3F72" w:rsidRPr="006E364A" w:rsidRDefault="0066061D" w:rsidP="0020376A">
      <w:pPr>
        <w:jc w:val="both"/>
        <w:rPr>
          <w:rFonts w:ascii="Arial" w:hAnsi="Arial" w:cs="Arial"/>
          <w:sz w:val="22"/>
          <w:szCs w:val="22"/>
        </w:rPr>
      </w:pPr>
      <w:proofErr w:type="spellStart"/>
      <w:r>
        <w:rPr>
          <w:rFonts w:ascii="Arial" w:hAnsi="Arial" w:cs="Arial"/>
          <w:sz w:val="22"/>
          <w:szCs w:val="22"/>
        </w:rPr>
        <w:t>Qmax</w:t>
      </w:r>
      <w:proofErr w:type="spellEnd"/>
      <w:r>
        <w:rPr>
          <w:rFonts w:ascii="Arial" w:hAnsi="Arial" w:cs="Arial"/>
          <w:sz w:val="22"/>
          <w:szCs w:val="22"/>
        </w:rPr>
        <w:t xml:space="preserve"> </w:t>
      </w:r>
      <w:r w:rsidR="00E6706F">
        <w:rPr>
          <w:rFonts w:ascii="Arial" w:hAnsi="Arial" w:cs="Arial"/>
          <w:sz w:val="22"/>
          <w:szCs w:val="22"/>
        </w:rPr>
        <w:t>= 0,14 l/s x 1,3 x 1,6 x 1,8 = 0,48</w:t>
      </w:r>
      <w:r w:rsidR="00EE3F72" w:rsidRPr="006E364A">
        <w:rPr>
          <w:rFonts w:ascii="Arial" w:hAnsi="Arial" w:cs="Arial"/>
          <w:sz w:val="22"/>
          <w:szCs w:val="22"/>
        </w:rPr>
        <w:t xml:space="preserve"> l/s</w:t>
      </w:r>
    </w:p>
    <w:p w:rsidR="00EE3F72" w:rsidRPr="006E364A" w:rsidRDefault="00EE3F72" w:rsidP="0020376A">
      <w:pPr>
        <w:jc w:val="both"/>
        <w:rPr>
          <w:rFonts w:ascii="Arial" w:hAnsi="Arial" w:cs="Arial"/>
          <w:sz w:val="22"/>
          <w:szCs w:val="22"/>
        </w:rPr>
      </w:pPr>
    </w:p>
    <w:p w:rsidR="00B5493A" w:rsidRPr="006E364A" w:rsidRDefault="00EE3F72" w:rsidP="0020376A">
      <w:pPr>
        <w:jc w:val="both"/>
        <w:rPr>
          <w:rFonts w:ascii="Arial" w:hAnsi="Arial" w:cs="Arial"/>
          <w:sz w:val="22"/>
          <w:szCs w:val="22"/>
        </w:rPr>
      </w:pPr>
      <w:r w:rsidRPr="006E364A">
        <w:rPr>
          <w:rFonts w:ascii="Arial" w:hAnsi="Arial" w:cs="Arial"/>
          <w:sz w:val="22"/>
          <w:szCs w:val="22"/>
        </w:rPr>
        <w:t>Za izračun hidravličnih razmer v sekundarnem vodovodu za kritično porabo upoštevamo odvzem požarne vode (</w:t>
      </w:r>
      <w:r w:rsidR="00EB4094">
        <w:rPr>
          <w:rFonts w:ascii="Arial" w:hAnsi="Arial" w:cs="Arial"/>
          <w:sz w:val="22"/>
          <w:szCs w:val="22"/>
        </w:rPr>
        <w:t xml:space="preserve">2 x </w:t>
      </w:r>
      <w:r w:rsidRPr="006E364A">
        <w:rPr>
          <w:rFonts w:ascii="Arial" w:hAnsi="Arial" w:cs="Arial"/>
          <w:sz w:val="22"/>
          <w:szCs w:val="22"/>
        </w:rPr>
        <w:t xml:space="preserve">5 l/s) </w:t>
      </w:r>
      <w:r w:rsidR="00E6706F">
        <w:rPr>
          <w:rFonts w:ascii="Arial" w:hAnsi="Arial" w:cs="Arial"/>
          <w:sz w:val="22"/>
          <w:szCs w:val="22"/>
        </w:rPr>
        <w:t>v točki ''3</w:t>
      </w:r>
      <w:r w:rsidR="00B5493A" w:rsidRPr="006E364A">
        <w:rPr>
          <w:rFonts w:ascii="Arial" w:hAnsi="Arial" w:cs="Arial"/>
          <w:sz w:val="22"/>
          <w:szCs w:val="22"/>
        </w:rPr>
        <w:t>''</w:t>
      </w:r>
      <w:r w:rsidR="0066061D">
        <w:rPr>
          <w:rFonts w:ascii="Arial" w:hAnsi="Arial" w:cs="Arial"/>
          <w:sz w:val="22"/>
          <w:szCs w:val="22"/>
        </w:rPr>
        <w:t xml:space="preserve"> in ''4</w:t>
      </w:r>
      <w:r w:rsidR="00EB4094">
        <w:rPr>
          <w:rFonts w:ascii="Arial" w:hAnsi="Arial" w:cs="Arial"/>
          <w:sz w:val="22"/>
          <w:szCs w:val="22"/>
        </w:rPr>
        <w:t>'' kot najbolj neugoden:</w:t>
      </w:r>
    </w:p>
    <w:p w:rsidR="00B5493A" w:rsidRPr="006E364A" w:rsidRDefault="0066061D" w:rsidP="0020376A">
      <w:pPr>
        <w:jc w:val="both"/>
        <w:rPr>
          <w:rFonts w:ascii="Arial" w:hAnsi="Arial" w:cs="Arial"/>
          <w:sz w:val="22"/>
          <w:szCs w:val="22"/>
        </w:rPr>
      </w:pPr>
      <w:proofErr w:type="spellStart"/>
      <w:r>
        <w:rPr>
          <w:rFonts w:ascii="Arial" w:hAnsi="Arial" w:cs="Arial"/>
          <w:sz w:val="22"/>
          <w:szCs w:val="22"/>
        </w:rPr>
        <w:t>Qkrit</w:t>
      </w:r>
      <w:proofErr w:type="spellEnd"/>
      <w:r>
        <w:rPr>
          <w:rFonts w:ascii="Arial" w:hAnsi="Arial" w:cs="Arial"/>
          <w:sz w:val="22"/>
          <w:szCs w:val="22"/>
        </w:rPr>
        <w:t xml:space="preserve"> = 0,4</w:t>
      </w:r>
      <w:r w:rsidR="00E6706F">
        <w:rPr>
          <w:rFonts w:ascii="Arial" w:hAnsi="Arial" w:cs="Arial"/>
          <w:sz w:val="22"/>
          <w:szCs w:val="22"/>
        </w:rPr>
        <w:t>8</w:t>
      </w:r>
      <w:r>
        <w:rPr>
          <w:rFonts w:ascii="Arial" w:hAnsi="Arial" w:cs="Arial"/>
          <w:sz w:val="22"/>
          <w:szCs w:val="22"/>
        </w:rPr>
        <w:t xml:space="preserve"> l/s +10,0 l/s = 10,4</w:t>
      </w:r>
      <w:r w:rsidR="00EB4094">
        <w:rPr>
          <w:rFonts w:ascii="Arial" w:hAnsi="Arial" w:cs="Arial"/>
          <w:sz w:val="22"/>
          <w:szCs w:val="22"/>
        </w:rPr>
        <w:t>1</w:t>
      </w:r>
      <w:r w:rsidR="00B5493A" w:rsidRPr="006E364A">
        <w:rPr>
          <w:rFonts w:ascii="Arial" w:hAnsi="Arial" w:cs="Arial"/>
          <w:sz w:val="22"/>
          <w:szCs w:val="22"/>
        </w:rPr>
        <w:t xml:space="preserve"> l/s</w:t>
      </w:r>
    </w:p>
    <w:p w:rsidR="00E6706F" w:rsidRDefault="00E6706F" w:rsidP="0020376A">
      <w:pPr>
        <w:jc w:val="both"/>
        <w:rPr>
          <w:rFonts w:ascii="Arial" w:hAnsi="Arial" w:cs="Arial"/>
          <w:sz w:val="22"/>
          <w:szCs w:val="22"/>
        </w:rPr>
      </w:pPr>
    </w:p>
    <w:p w:rsidR="00091C0F" w:rsidRPr="006E364A" w:rsidRDefault="00091C0F" w:rsidP="00091C0F">
      <w:pPr>
        <w:jc w:val="both"/>
        <w:rPr>
          <w:rFonts w:ascii="Arial" w:hAnsi="Arial" w:cs="Arial"/>
          <w:sz w:val="22"/>
          <w:szCs w:val="22"/>
        </w:rPr>
      </w:pPr>
      <w:r>
        <w:rPr>
          <w:rFonts w:ascii="Arial" w:hAnsi="Arial" w:cs="Arial"/>
          <w:b/>
          <w:color w:val="000000"/>
          <w:sz w:val="22"/>
        </w:rPr>
        <w:t>3.</w:t>
      </w:r>
      <w:r>
        <w:rPr>
          <w:rFonts w:ascii="Arial" w:hAnsi="Arial" w:cs="Arial"/>
          <w:b/>
          <w:color w:val="000000"/>
          <w:sz w:val="22"/>
        </w:rPr>
        <w:t>4</w:t>
      </w:r>
      <w:r w:rsidRPr="006E364A">
        <w:rPr>
          <w:rFonts w:ascii="Arial" w:hAnsi="Arial" w:cs="Arial"/>
          <w:b/>
          <w:color w:val="000000"/>
          <w:sz w:val="22"/>
        </w:rPr>
        <w:t>. Tehnična izvedba</w:t>
      </w:r>
      <w:r>
        <w:rPr>
          <w:rFonts w:ascii="Arial" w:hAnsi="Arial" w:cs="Arial"/>
          <w:b/>
          <w:color w:val="000000"/>
          <w:sz w:val="22"/>
        </w:rPr>
        <w:t>:</w:t>
      </w:r>
    </w:p>
    <w:p w:rsidR="00091C0F" w:rsidRPr="00B53C8F" w:rsidRDefault="00091C0F" w:rsidP="00091C0F">
      <w:pPr>
        <w:jc w:val="both"/>
        <w:rPr>
          <w:rFonts w:ascii="Arial" w:hAnsi="Arial" w:cs="Arial"/>
          <w:sz w:val="22"/>
          <w:szCs w:val="22"/>
        </w:rPr>
      </w:pPr>
      <w:r w:rsidRPr="00B53C8F">
        <w:rPr>
          <w:rFonts w:ascii="Arial" w:hAnsi="Arial" w:cs="Arial"/>
          <w:sz w:val="22"/>
          <w:szCs w:val="22"/>
        </w:rPr>
        <w:t>Pred pričetkom gradnje je potrebno na mestih, kjer pričakujemo promet pešcev, kolesarjev in ostalih vozil, zavarovati gradbišče z ustreznimi zaščitnimi ograjami in signalizacijo, kot je navedeno v predpisih o varstvu pri gradbenem delu.</w:t>
      </w:r>
    </w:p>
    <w:p w:rsidR="00091C0F" w:rsidRPr="00B53C8F" w:rsidRDefault="00091C0F" w:rsidP="00091C0F">
      <w:pPr>
        <w:jc w:val="both"/>
        <w:rPr>
          <w:rFonts w:ascii="Arial" w:hAnsi="Arial" w:cs="Arial"/>
          <w:sz w:val="22"/>
          <w:szCs w:val="22"/>
        </w:rPr>
      </w:pPr>
      <w:r w:rsidRPr="00B53C8F">
        <w:rPr>
          <w:rFonts w:ascii="Arial" w:hAnsi="Arial" w:cs="Arial"/>
          <w:sz w:val="22"/>
          <w:szCs w:val="22"/>
        </w:rPr>
        <w:t>Izvajalec pred pričetkom del pridobi od upravljalca soglasje za vgradnjo vodovodnega materiala, ki mora biti v skladu s tehničnimi smernicami komunalnega podjetja za vodovodne sisteme v upravljanju.</w:t>
      </w:r>
    </w:p>
    <w:p w:rsidR="00091C0F" w:rsidRPr="00B53C8F" w:rsidRDefault="00091C0F" w:rsidP="00091C0F">
      <w:pPr>
        <w:jc w:val="both"/>
        <w:rPr>
          <w:rFonts w:ascii="Arial" w:hAnsi="Arial" w:cs="Arial"/>
          <w:sz w:val="22"/>
          <w:szCs w:val="22"/>
        </w:rPr>
      </w:pPr>
      <w:r w:rsidRPr="00B53C8F">
        <w:rPr>
          <w:rFonts w:ascii="Arial" w:hAnsi="Arial" w:cs="Arial"/>
          <w:sz w:val="22"/>
          <w:szCs w:val="22"/>
        </w:rPr>
        <w:t>Predstavnik upravljalca na osnovi odobrenega seznama in pregleda materiala v skladišču izvajalca del, izvede odobritev vstopa (vhodno kontrolo) materiala na gradbišče.</w:t>
      </w:r>
    </w:p>
    <w:p w:rsidR="00091C0F" w:rsidRPr="00B53C8F" w:rsidRDefault="00091C0F" w:rsidP="00091C0F">
      <w:pPr>
        <w:jc w:val="both"/>
        <w:rPr>
          <w:rFonts w:ascii="Arial" w:hAnsi="Arial" w:cs="Arial"/>
          <w:sz w:val="22"/>
          <w:szCs w:val="22"/>
        </w:rPr>
      </w:pPr>
      <w:r w:rsidRPr="00B53C8F">
        <w:rPr>
          <w:rFonts w:ascii="Arial" w:hAnsi="Arial" w:cs="Arial"/>
          <w:sz w:val="22"/>
          <w:szCs w:val="22"/>
        </w:rPr>
        <w:t>Predstavnik upravljalca nadzira vgradnjo materiala in po potrebi v soglasju s projektantom odobri tehnično upravičene spremembe.</w:t>
      </w:r>
    </w:p>
    <w:p w:rsidR="00091C0F" w:rsidRPr="00B53C8F" w:rsidRDefault="00091C0F" w:rsidP="00091C0F">
      <w:pPr>
        <w:jc w:val="both"/>
        <w:rPr>
          <w:rFonts w:ascii="Arial" w:hAnsi="Arial" w:cs="Arial"/>
          <w:sz w:val="22"/>
          <w:szCs w:val="22"/>
        </w:rPr>
      </w:pPr>
      <w:r w:rsidRPr="00B53C8F">
        <w:rPr>
          <w:rFonts w:ascii="Arial" w:hAnsi="Arial" w:cs="Arial"/>
          <w:sz w:val="22"/>
          <w:szCs w:val="22"/>
        </w:rPr>
        <w:t>Naročnik ali nadzornik projekta mora pred zač</w:t>
      </w:r>
      <w:r>
        <w:rPr>
          <w:rFonts w:ascii="Arial" w:hAnsi="Arial" w:cs="Arial"/>
          <w:sz w:val="22"/>
          <w:szCs w:val="22"/>
        </w:rPr>
        <w:t>etkom dela na gradbišču narediti</w:t>
      </w:r>
      <w:r w:rsidRPr="00B53C8F">
        <w:rPr>
          <w:rFonts w:ascii="Arial" w:hAnsi="Arial" w:cs="Arial"/>
          <w:sz w:val="22"/>
          <w:szCs w:val="22"/>
        </w:rPr>
        <w:t xml:space="preserve"> izdelavo varnostnega načrta.</w:t>
      </w:r>
    </w:p>
    <w:p w:rsidR="00091C0F" w:rsidRPr="00B53C8F" w:rsidRDefault="00091C0F" w:rsidP="00091C0F">
      <w:pPr>
        <w:jc w:val="both"/>
        <w:rPr>
          <w:rFonts w:ascii="Arial" w:hAnsi="Arial" w:cs="Arial"/>
          <w:sz w:val="22"/>
          <w:szCs w:val="22"/>
        </w:rPr>
      </w:pPr>
      <w:r w:rsidRPr="00B53C8F">
        <w:rPr>
          <w:rFonts w:ascii="Arial" w:hAnsi="Arial" w:cs="Arial"/>
          <w:sz w:val="22"/>
          <w:szCs w:val="22"/>
        </w:rPr>
        <w:t>Naklon brežine izkopa je 60</w:t>
      </w:r>
      <w:r w:rsidRPr="00563879">
        <w:rPr>
          <w:rFonts w:ascii="Arial" w:hAnsi="Arial" w:cs="Arial"/>
          <w:sz w:val="22"/>
          <w:szCs w:val="22"/>
          <w:vertAlign w:val="superscript"/>
        </w:rPr>
        <w:t>0</w:t>
      </w:r>
      <w:r w:rsidRPr="00B53C8F">
        <w:rPr>
          <w:rFonts w:ascii="Arial" w:hAnsi="Arial" w:cs="Arial"/>
          <w:sz w:val="22"/>
          <w:szCs w:val="22"/>
        </w:rPr>
        <w:t>. Globina izkopa jarka za projektirani cevovod je min. 1</w:t>
      </w:r>
      <w:r>
        <w:rPr>
          <w:rFonts w:ascii="Arial" w:hAnsi="Arial" w:cs="Arial"/>
          <w:sz w:val="22"/>
          <w:szCs w:val="22"/>
        </w:rPr>
        <w:t>.</w:t>
      </w:r>
      <w:r w:rsidRPr="00B53C8F">
        <w:rPr>
          <w:rFonts w:ascii="Arial" w:hAnsi="Arial" w:cs="Arial"/>
          <w:sz w:val="22"/>
          <w:szCs w:val="22"/>
        </w:rPr>
        <w:t xml:space="preserve">20 m. Širina dna izkopanega jarka znaša 70 cm. Po strojnem in ročnem izkopu jarka je potrebno enakomerno splanirati dno v projektiranem padcu (+3cm), z odstranitvijo grobih ostrih kamnov. </w:t>
      </w:r>
    </w:p>
    <w:p w:rsidR="00091C0F" w:rsidRPr="00B53C8F" w:rsidRDefault="00091C0F" w:rsidP="00091C0F">
      <w:pPr>
        <w:jc w:val="both"/>
        <w:rPr>
          <w:rFonts w:ascii="Arial" w:hAnsi="Arial" w:cs="Arial"/>
          <w:sz w:val="22"/>
          <w:szCs w:val="22"/>
        </w:rPr>
      </w:pPr>
      <w:r w:rsidRPr="00B53C8F">
        <w:rPr>
          <w:rFonts w:ascii="Arial" w:hAnsi="Arial" w:cs="Arial"/>
          <w:sz w:val="22"/>
          <w:szCs w:val="22"/>
        </w:rPr>
        <w:t>Na tako pripravljen jarek se izdela nasip iz 2 x sejanega peska v debelini 10 cm.</w:t>
      </w:r>
    </w:p>
    <w:p w:rsidR="00091C0F" w:rsidRPr="00B53C8F" w:rsidRDefault="00091C0F" w:rsidP="00091C0F">
      <w:pPr>
        <w:jc w:val="both"/>
        <w:rPr>
          <w:rFonts w:ascii="Arial" w:hAnsi="Arial" w:cs="Arial"/>
          <w:sz w:val="22"/>
          <w:szCs w:val="22"/>
        </w:rPr>
      </w:pPr>
      <w:proofErr w:type="spellStart"/>
      <w:r w:rsidRPr="00B53C8F">
        <w:rPr>
          <w:rFonts w:ascii="Arial" w:hAnsi="Arial" w:cs="Arial"/>
          <w:sz w:val="22"/>
          <w:szCs w:val="22"/>
        </w:rPr>
        <w:t>Obsip</w:t>
      </w:r>
      <w:proofErr w:type="spellEnd"/>
      <w:r w:rsidRPr="00B53C8F">
        <w:rPr>
          <w:rFonts w:ascii="Arial" w:hAnsi="Arial" w:cs="Arial"/>
          <w:sz w:val="22"/>
          <w:szCs w:val="22"/>
        </w:rPr>
        <w:t xml:space="preserve"> in nasip nad cevjo je iz 2 x sejanega peska. Na nasip za izravnavo se izvede 3-5 cm debel nasip za poravnavo tal, v katerega si cev izdela ležišče. </w:t>
      </w:r>
      <w:proofErr w:type="spellStart"/>
      <w:r w:rsidRPr="00B53C8F">
        <w:rPr>
          <w:rFonts w:ascii="Arial" w:hAnsi="Arial" w:cs="Arial"/>
          <w:sz w:val="22"/>
          <w:szCs w:val="22"/>
        </w:rPr>
        <w:t>Obsip</w:t>
      </w:r>
      <w:proofErr w:type="spellEnd"/>
      <w:r w:rsidRPr="00B53C8F">
        <w:rPr>
          <w:rFonts w:ascii="Arial" w:hAnsi="Arial" w:cs="Arial"/>
          <w:sz w:val="22"/>
          <w:szCs w:val="22"/>
        </w:rPr>
        <w:t xml:space="preserve"> cevi se nato izvaja v plasteh po 15-20 cm, na obeh straneh hkrati. Paziti je potrebno, da se cev ne premakne iz ležišča. </w:t>
      </w:r>
      <w:proofErr w:type="spellStart"/>
      <w:r w:rsidRPr="00B53C8F">
        <w:rPr>
          <w:rFonts w:ascii="Arial" w:hAnsi="Arial" w:cs="Arial"/>
          <w:sz w:val="22"/>
          <w:szCs w:val="22"/>
        </w:rPr>
        <w:t>Obsip</w:t>
      </w:r>
      <w:proofErr w:type="spellEnd"/>
      <w:r w:rsidRPr="00B53C8F">
        <w:rPr>
          <w:rFonts w:ascii="Arial" w:hAnsi="Arial" w:cs="Arial"/>
          <w:sz w:val="22"/>
          <w:szCs w:val="22"/>
        </w:rPr>
        <w:t xml:space="preserve"> in nasip se utrjujeta do 95% trdnosti po standardnem </w:t>
      </w:r>
      <w:proofErr w:type="spellStart"/>
      <w:r w:rsidRPr="00B53C8F">
        <w:rPr>
          <w:rFonts w:ascii="Arial" w:hAnsi="Arial" w:cs="Arial"/>
          <w:sz w:val="22"/>
          <w:szCs w:val="22"/>
        </w:rPr>
        <w:t>Proktorjevem</w:t>
      </w:r>
      <w:proofErr w:type="spellEnd"/>
      <w:r w:rsidRPr="00B53C8F">
        <w:rPr>
          <w:rFonts w:ascii="Arial" w:hAnsi="Arial" w:cs="Arial"/>
          <w:sz w:val="22"/>
          <w:szCs w:val="22"/>
        </w:rPr>
        <w:t xml:space="preserve"> postopku, do višine 30 cm nad temenom cevi.</w:t>
      </w:r>
    </w:p>
    <w:p w:rsidR="00091C0F" w:rsidRPr="00B53C8F" w:rsidRDefault="00091C0F" w:rsidP="00091C0F">
      <w:pPr>
        <w:jc w:val="both"/>
        <w:rPr>
          <w:rFonts w:ascii="Arial" w:hAnsi="Arial" w:cs="Arial"/>
          <w:sz w:val="22"/>
          <w:szCs w:val="22"/>
        </w:rPr>
      </w:pPr>
    </w:p>
    <w:p w:rsidR="00091C0F" w:rsidRPr="00B53C8F" w:rsidRDefault="00091C0F" w:rsidP="00091C0F">
      <w:pPr>
        <w:jc w:val="both"/>
        <w:rPr>
          <w:rFonts w:ascii="Arial" w:hAnsi="Arial" w:cs="Arial"/>
          <w:sz w:val="22"/>
          <w:szCs w:val="22"/>
        </w:rPr>
      </w:pPr>
      <w:r w:rsidRPr="00B53C8F">
        <w:rPr>
          <w:rFonts w:ascii="Arial" w:hAnsi="Arial" w:cs="Arial"/>
          <w:sz w:val="22"/>
          <w:szCs w:val="22"/>
        </w:rPr>
        <w:t>Pri izkopu v makadamskem cestišču in asfaltu pa je potrebno vzpostaviti prvotno stanje. Končna ureditev površin ob dovozni cesti je stvar celotne ureditve območja.</w:t>
      </w:r>
    </w:p>
    <w:p w:rsidR="00091C0F" w:rsidRPr="00B53C8F" w:rsidRDefault="00091C0F" w:rsidP="00091C0F">
      <w:pPr>
        <w:jc w:val="both"/>
        <w:rPr>
          <w:rFonts w:ascii="Arial" w:hAnsi="Arial" w:cs="Arial"/>
          <w:sz w:val="22"/>
          <w:szCs w:val="22"/>
        </w:rPr>
      </w:pPr>
      <w:r w:rsidRPr="00B53C8F">
        <w:rPr>
          <w:rFonts w:ascii="Arial" w:hAnsi="Arial" w:cs="Arial"/>
          <w:sz w:val="22"/>
          <w:szCs w:val="22"/>
        </w:rPr>
        <w:t>Izkop mora biti primerno zavarovan ter opremljen s predpisano prometno signalizacijo v skladu z vsemi veljavnimi predpisi.</w:t>
      </w:r>
    </w:p>
    <w:p w:rsidR="00091C0F" w:rsidRPr="00B53C8F" w:rsidRDefault="00091C0F" w:rsidP="00091C0F">
      <w:pPr>
        <w:jc w:val="both"/>
        <w:rPr>
          <w:rFonts w:ascii="Arial" w:hAnsi="Arial" w:cs="Arial"/>
          <w:sz w:val="22"/>
          <w:szCs w:val="22"/>
        </w:rPr>
      </w:pPr>
      <w:r w:rsidRPr="00B53C8F">
        <w:rPr>
          <w:rFonts w:ascii="Arial" w:hAnsi="Arial" w:cs="Arial"/>
          <w:sz w:val="22"/>
          <w:szCs w:val="22"/>
        </w:rPr>
        <w:t>Izkop in vsa ostala dela je potrebno izvajati v skladu s predpisi o varstvu pri delu in drugimi tehničnimi predpisi veljavnimi za takšna gradbena dela. Nad izvajanjem mora biti organiziran strokovni nadzor.</w:t>
      </w:r>
    </w:p>
    <w:p w:rsidR="00091C0F" w:rsidRPr="00B53C8F" w:rsidRDefault="00091C0F" w:rsidP="00091C0F">
      <w:pPr>
        <w:jc w:val="both"/>
        <w:rPr>
          <w:rFonts w:ascii="Arial" w:hAnsi="Arial" w:cs="Arial"/>
          <w:sz w:val="22"/>
          <w:szCs w:val="22"/>
        </w:rPr>
      </w:pPr>
    </w:p>
    <w:p w:rsidR="00091C0F" w:rsidRDefault="00091C0F" w:rsidP="00091C0F">
      <w:pPr>
        <w:jc w:val="both"/>
        <w:rPr>
          <w:rFonts w:ascii="Arial" w:hAnsi="Arial" w:cs="Arial"/>
          <w:sz w:val="22"/>
          <w:szCs w:val="22"/>
        </w:rPr>
      </w:pPr>
      <w:r w:rsidRPr="00B53C8F">
        <w:rPr>
          <w:rFonts w:ascii="Arial" w:hAnsi="Arial" w:cs="Arial"/>
          <w:sz w:val="22"/>
          <w:szCs w:val="22"/>
        </w:rPr>
        <w:t xml:space="preserve">Posebno pozornost je potrebno posvetiti </w:t>
      </w:r>
      <w:proofErr w:type="spellStart"/>
      <w:r w:rsidRPr="00B53C8F">
        <w:rPr>
          <w:rFonts w:ascii="Arial" w:hAnsi="Arial" w:cs="Arial"/>
          <w:sz w:val="22"/>
          <w:szCs w:val="22"/>
        </w:rPr>
        <w:t>obsipu</w:t>
      </w:r>
      <w:proofErr w:type="spellEnd"/>
      <w:r w:rsidRPr="00B53C8F">
        <w:rPr>
          <w:rFonts w:ascii="Arial" w:hAnsi="Arial" w:cs="Arial"/>
          <w:sz w:val="22"/>
          <w:szCs w:val="22"/>
        </w:rPr>
        <w:t xml:space="preserve"> ter temeljenju hidranta. V izogib </w:t>
      </w:r>
      <w:proofErr w:type="spellStart"/>
      <w:r w:rsidRPr="00B53C8F">
        <w:rPr>
          <w:rFonts w:ascii="Arial" w:hAnsi="Arial" w:cs="Arial"/>
          <w:sz w:val="22"/>
          <w:szCs w:val="22"/>
        </w:rPr>
        <w:t>nezaželjenemu</w:t>
      </w:r>
      <w:proofErr w:type="spellEnd"/>
      <w:r w:rsidRPr="00B53C8F">
        <w:rPr>
          <w:rFonts w:ascii="Arial" w:hAnsi="Arial" w:cs="Arial"/>
          <w:sz w:val="22"/>
          <w:szCs w:val="22"/>
        </w:rPr>
        <w:t xml:space="preserve"> posedanju vodovodne armature zaradi prometne obtežbe je potrebno ustrezno temeljiti ''N'' kos ter zasun pod vgradno garnituro. Zaradi možnosti zmrzovanja vode v telesu hidranta ki ostane po uporabi je potrebno v coni pod hidrantom izvesti drenažni zasip  (prod 10-50 mm), ki bo </w:t>
      </w:r>
      <w:proofErr w:type="spellStart"/>
      <w:r w:rsidRPr="00B53C8F">
        <w:rPr>
          <w:rFonts w:ascii="Arial" w:hAnsi="Arial" w:cs="Arial"/>
          <w:sz w:val="22"/>
          <w:szCs w:val="22"/>
        </w:rPr>
        <w:t>zdreniral</w:t>
      </w:r>
      <w:proofErr w:type="spellEnd"/>
      <w:r w:rsidRPr="00B53C8F">
        <w:rPr>
          <w:rFonts w:ascii="Arial" w:hAnsi="Arial" w:cs="Arial"/>
          <w:sz w:val="22"/>
          <w:szCs w:val="22"/>
        </w:rPr>
        <w:t xml:space="preserve"> odvečno vodo, ki pride iz hidranta.</w:t>
      </w:r>
    </w:p>
    <w:p w:rsidR="00091C0F" w:rsidRPr="00B53C8F" w:rsidRDefault="00091C0F" w:rsidP="00091C0F">
      <w:pPr>
        <w:jc w:val="both"/>
        <w:rPr>
          <w:rFonts w:ascii="Arial" w:hAnsi="Arial" w:cs="Arial"/>
          <w:sz w:val="22"/>
          <w:szCs w:val="22"/>
        </w:rPr>
      </w:pPr>
    </w:p>
    <w:p w:rsidR="00091C0F" w:rsidRDefault="00091C0F" w:rsidP="00091C0F">
      <w:pPr>
        <w:jc w:val="both"/>
        <w:rPr>
          <w:rFonts w:ascii="Arial" w:hAnsi="Arial" w:cs="Arial"/>
          <w:sz w:val="22"/>
          <w:szCs w:val="22"/>
        </w:rPr>
      </w:pPr>
      <w:r w:rsidRPr="00563879">
        <w:rPr>
          <w:rFonts w:ascii="Arial" w:hAnsi="Arial" w:cs="Arial"/>
          <w:sz w:val="22"/>
          <w:szCs w:val="22"/>
        </w:rPr>
        <w:t>Hidranti, lomi, in odcepi (spojeni na prirobnice) morajo</w:t>
      </w:r>
      <w:r>
        <w:rPr>
          <w:rFonts w:ascii="Arial" w:hAnsi="Arial" w:cs="Arial"/>
          <w:sz w:val="22"/>
          <w:szCs w:val="22"/>
        </w:rPr>
        <w:t xml:space="preserve"> biti </w:t>
      </w:r>
      <w:proofErr w:type="spellStart"/>
      <w:r>
        <w:rPr>
          <w:rFonts w:ascii="Arial" w:hAnsi="Arial" w:cs="Arial"/>
          <w:sz w:val="22"/>
          <w:szCs w:val="22"/>
        </w:rPr>
        <w:t>podbetonirani</w:t>
      </w:r>
      <w:proofErr w:type="spellEnd"/>
      <w:r>
        <w:rPr>
          <w:rFonts w:ascii="Arial" w:hAnsi="Arial" w:cs="Arial"/>
          <w:sz w:val="22"/>
          <w:szCs w:val="22"/>
        </w:rPr>
        <w:t xml:space="preserve"> z betonom C30/35</w:t>
      </w:r>
      <w:r w:rsidRPr="00563879">
        <w:rPr>
          <w:rFonts w:ascii="Arial" w:hAnsi="Arial" w:cs="Arial"/>
          <w:sz w:val="22"/>
          <w:szCs w:val="22"/>
        </w:rPr>
        <w:t>. Obenem morajo biti zavarovani nastavki za zasune, zračnike in hidrante z montažnimi podložnimi ploščami in cestne kape nameščene na končno niveleto cestišča oz. površine</w:t>
      </w:r>
      <w:r>
        <w:rPr>
          <w:rFonts w:ascii="Arial" w:hAnsi="Arial" w:cs="Arial"/>
          <w:sz w:val="22"/>
          <w:szCs w:val="22"/>
        </w:rPr>
        <w:t>.</w:t>
      </w:r>
    </w:p>
    <w:p w:rsidR="00091C0F" w:rsidRDefault="00091C0F" w:rsidP="00091C0F">
      <w:pPr>
        <w:jc w:val="both"/>
        <w:rPr>
          <w:rFonts w:ascii="Arial" w:hAnsi="Arial" w:cs="Arial"/>
          <w:sz w:val="22"/>
          <w:szCs w:val="22"/>
        </w:rPr>
      </w:pPr>
      <w:r w:rsidRPr="00563879">
        <w:rPr>
          <w:rFonts w:ascii="Arial" w:hAnsi="Arial" w:cs="Arial"/>
          <w:sz w:val="22"/>
          <w:szCs w:val="22"/>
        </w:rPr>
        <w:lastRenderedPageBreak/>
        <w:t>Vse cevovode je potrebno označiti z indikacijskim trakom, zasune, hidrante in odzračevalne garniture pa s tablicami, pritrjenimi na drogove ali bližnje objekte. Hidranti-blatniki, ki bodo v požarni funkciji, bodo ustrezno označeni s tablico za hidrant. Za ločevanje hidrant-blatnikov od ostalih hidrantov bodo zasuni pred hidrant-blatniki označeni s tablico za blatnik, ostali zasuni pa z oznako za zasun. Označevanje vodovodnih armatur bo tako prepoznavno za gasilsko brigado in upravljalca vodovodnega omrežja.</w:t>
      </w:r>
    </w:p>
    <w:p w:rsidR="00091C0F" w:rsidRPr="00B53C8F" w:rsidRDefault="00091C0F" w:rsidP="00091C0F">
      <w:pPr>
        <w:jc w:val="both"/>
        <w:rPr>
          <w:rFonts w:ascii="Arial" w:hAnsi="Arial" w:cs="Arial"/>
          <w:sz w:val="22"/>
          <w:szCs w:val="22"/>
        </w:rPr>
      </w:pPr>
    </w:p>
    <w:p w:rsidR="00091C0F" w:rsidRDefault="00091C0F" w:rsidP="00091C0F">
      <w:pPr>
        <w:jc w:val="both"/>
        <w:rPr>
          <w:rFonts w:ascii="Arial" w:hAnsi="Arial" w:cs="Arial"/>
          <w:sz w:val="22"/>
          <w:szCs w:val="22"/>
        </w:rPr>
      </w:pPr>
      <w:r w:rsidRPr="00066B38">
        <w:rPr>
          <w:rFonts w:ascii="Arial" w:hAnsi="Arial" w:cs="Arial"/>
          <w:sz w:val="22"/>
          <w:szCs w:val="22"/>
        </w:rPr>
        <w:t xml:space="preserve">Za novo predvideni </w:t>
      </w:r>
      <w:r>
        <w:rPr>
          <w:rFonts w:ascii="Arial" w:hAnsi="Arial" w:cs="Arial"/>
          <w:sz w:val="22"/>
          <w:szCs w:val="22"/>
        </w:rPr>
        <w:t>sekundarni vodo</w:t>
      </w:r>
      <w:r w:rsidRPr="00066B38">
        <w:rPr>
          <w:rFonts w:ascii="Arial" w:hAnsi="Arial" w:cs="Arial"/>
          <w:sz w:val="22"/>
          <w:szCs w:val="22"/>
        </w:rPr>
        <w:t>vod izberemo cevi NL DN1</w:t>
      </w:r>
      <w:r>
        <w:rPr>
          <w:rFonts w:ascii="Arial" w:hAnsi="Arial" w:cs="Arial"/>
          <w:sz w:val="22"/>
          <w:szCs w:val="22"/>
        </w:rPr>
        <w:t>5</w:t>
      </w:r>
      <w:r w:rsidRPr="00066B38">
        <w:rPr>
          <w:rFonts w:ascii="Arial" w:hAnsi="Arial" w:cs="Arial"/>
          <w:sz w:val="22"/>
          <w:szCs w:val="22"/>
        </w:rPr>
        <w:t xml:space="preserve">0, po standardu </w:t>
      </w:r>
      <w:r>
        <w:rPr>
          <w:rFonts w:ascii="Arial" w:hAnsi="Arial" w:cs="Arial"/>
          <w:sz w:val="22"/>
          <w:szCs w:val="22"/>
        </w:rPr>
        <w:t>EN 545:2010, C40.</w:t>
      </w:r>
    </w:p>
    <w:p w:rsidR="00091C0F" w:rsidRPr="00B53C8F" w:rsidRDefault="00091C0F" w:rsidP="00091C0F">
      <w:pPr>
        <w:jc w:val="both"/>
        <w:rPr>
          <w:rFonts w:ascii="Arial" w:hAnsi="Arial" w:cs="Arial"/>
          <w:sz w:val="22"/>
          <w:szCs w:val="22"/>
        </w:rPr>
      </w:pPr>
      <w:r w:rsidRPr="00B53C8F">
        <w:rPr>
          <w:rFonts w:ascii="Arial" w:hAnsi="Arial" w:cs="Arial"/>
          <w:sz w:val="22"/>
          <w:szCs w:val="22"/>
        </w:rPr>
        <w:t>Pri polaganju cevovoda je potrebno biti pozoren na s projektom predvidene padce cevovoda. Zato naj bo zagotovljen kontinuirani nadzor predstavnika upravljalca vodovoda.</w:t>
      </w:r>
    </w:p>
    <w:p w:rsidR="00091C0F" w:rsidRPr="006E364A" w:rsidRDefault="00091C0F" w:rsidP="00091C0F">
      <w:pPr>
        <w:jc w:val="both"/>
        <w:rPr>
          <w:rFonts w:ascii="Arial" w:hAnsi="Arial" w:cs="Arial"/>
          <w:sz w:val="22"/>
          <w:szCs w:val="22"/>
        </w:rPr>
      </w:pPr>
      <w:r w:rsidRPr="00B53C8F">
        <w:rPr>
          <w:rFonts w:ascii="Arial" w:hAnsi="Arial" w:cs="Arial"/>
          <w:sz w:val="22"/>
          <w:szCs w:val="22"/>
        </w:rPr>
        <w:t>Po montaži oziroma položitvi cevovoda se opravi tlačni preizkus. O tlačnem preizkusu je potrebno voditi zapisnik.</w:t>
      </w:r>
    </w:p>
    <w:p w:rsidR="00091C0F" w:rsidRDefault="00091C0F" w:rsidP="00091C0F">
      <w:pPr>
        <w:jc w:val="both"/>
        <w:rPr>
          <w:rFonts w:ascii="Arial" w:hAnsi="Arial" w:cs="Arial"/>
          <w:sz w:val="22"/>
          <w:szCs w:val="22"/>
        </w:rPr>
      </w:pPr>
    </w:p>
    <w:p w:rsidR="00091C0F" w:rsidRPr="00B53C8F" w:rsidRDefault="00091C0F" w:rsidP="00091C0F">
      <w:pPr>
        <w:jc w:val="both"/>
        <w:rPr>
          <w:rFonts w:ascii="Arial" w:hAnsi="Arial" w:cs="Arial"/>
          <w:b/>
          <w:color w:val="000000"/>
          <w:sz w:val="22"/>
        </w:rPr>
      </w:pPr>
      <w:r>
        <w:rPr>
          <w:rFonts w:ascii="Arial" w:hAnsi="Arial" w:cs="Arial"/>
          <w:b/>
          <w:color w:val="000000"/>
          <w:sz w:val="22"/>
        </w:rPr>
        <w:t>3.</w:t>
      </w:r>
      <w:r>
        <w:rPr>
          <w:rFonts w:ascii="Arial" w:hAnsi="Arial" w:cs="Arial"/>
          <w:b/>
          <w:color w:val="000000"/>
          <w:sz w:val="22"/>
        </w:rPr>
        <w:t>5</w:t>
      </w:r>
      <w:r w:rsidRPr="00B53C8F">
        <w:rPr>
          <w:rFonts w:ascii="Arial" w:hAnsi="Arial" w:cs="Arial"/>
          <w:b/>
          <w:color w:val="000000"/>
          <w:sz w:val="22"/>
        </w:rPr>
        <w:t>. Tlačni preizkus in dezinfekcija</w:t>
      </w:r>
      <w:r>
        <w:rPr>
          <w:rFonts w:ascii="Arial" w:hAnsi="Arial" w:cs="Arial"/>
          <w:b/>
          <w:color w:val="000000"/>
          <w:sz w:val="22"/>
        </w:rPr>
        <w:t>:</w:t>
      </w:r>
    </w:p>
    <w:p w:rsidR="00091C0F" w:rsidRPr="00B53C8F" w:rsidRDefault="00091C0F" w:rsidP="00091C0F">
      <w:pPr>
        <w:jc w:val="both"/>
        <w:rPr>
          <w:rFonts w:ascii="Arial" w:hAnsi="Arial" w:cs="Arial"/>
          <w:sz w:val="22"/>
          <w:szCs w:val="22"/>
        </w:rPr>
      </w:pPr>
      <w:r w:rsidRPr="00B53C8F">
        <w:rPr>
          <w:rFonts w:ascii="Arial" w:hAnsi="Arial" w:cs="Arial"/>
          <w:sz w:val="22"/>
          <w:szCs w:val="22"/>
        </w:rPr>
        <w:t xml:space="preserve">Po montaži vodovoda se opravi </w:t>
      </w:r>
      <w:r w:rsidRPr="00B53C8F">
        <w:rPr>
          <w:rFonts w:ascii="Arial" w:hAnsi="Arial" w:cs="Arial"/>
          <w:b/>
          <w:sz w:val="22"/>
          <w:szCs w:val="22"/>
        </w:rPr>
        <w:t>tlačni preizkus</w:t>
      </w:r>
      <w:r w:rsidRPr="00B53C8F">
        <w:rPr>
          <w:rFonts w:ascii="Arial" w:hAnsi="Arial" w:cs="Arial"/>
          <w:sz w:val="22"/>
          <w:szCs w:val="22"/>
        </w:rPr>
        <w:t xml:space="preserve">. Tlačni preizkus za sekundarni vodovod se opravlja ločeno od tlačnega preizkusa za priključke. </w:t>
      </w:r>
      <w:r w:rsidRPr="008F7750">
        <w:rPr>
          <w:rFonts w:ascii="Arial" w:hAnsi="Arial" w:cs="Arial"/>
          <w:sz w:val="22"/>
          <w:szCs w:val="22"/>
          <w:u w:val="single"/>
        </w:rPr>
        <w:t>Najprej se opravi tlačni preizkus za sekundarni vodovod</w:t>
      </w:r>
      <w:r>
        <w:rPr>
          <w:rFonts w:ascii="Arial" w:hAnsi="Arial" w:cs="Arial"/>
          <w:sz w:val="22"/>
          <w:szCs w:val="22"/>
          <w:u w:val="single"/>
        </w:rPr>
        <w:t xml:space="preserve"> oz. </w:t>
      </w:r>
      <w:r w:rsidRPr="00136F34">
        <w:rPr>
          <w:rFonts w:ascii="Arial" w:hAnsi="Arial" w:cs="Arial"/>
          <w:b/>
          <w:sz w:val="22"/>
          <w:szCs w:val="22"/>
          <w:u w:val="single"/>
        </w:rPr>
        <w:t>preden</w:t>
      </w:r>
      <w:r>
        <w:rPr>
          <w:rFonts w:ascii="Arial" w:hAnsi="Arial" w:cs="Arial"/>
          <w:sz w:val="22"/>
          <w:szCs w:val="22"/>
          <w:u w:val="single"/>
        </w:rPr>
        <w:t xml:space="preserve"> se novi oz. položeni vodovod navrta z </w:t>
      </w:r>
      <w:proofErr w:type="spellStart"/>
      <w:r>
        <w:rPr>
          <w:rFonts w:ascii="Arial" w:hAnsi="Arial" w:cs="Arial"/>
          <w:sz w:val="22"/>
          <w:szCs w:val="22"/>
          <w:u w:val="single"/>
        </w:rPr>
        <w:t>navrtnimi</w:t>
      </w:r>
      <w:proofErr w:type="spellEnd"/>
      <w:r>
        <w:rPr>
          <w:rFonts w:ascii="Arial" w:hAnsi="Arial" w:cs="Arial"/>
          <w:sz w:val="22"/>
          <w:szCs w:val="22"/>
          <w:u w:val="single"/>
        </w:rPr>
        <w:t xml:space="preserve"> obroči (NO) za hišne vodovodne priključke.</w:t>
      </w:r>
    </w:p>
    <w:p w:rsidR="00091C0F" w:rsidRPr="00B53C8F" w:rsidRDefault="00091C0F" w:rsidP="00091C0F">
      <w:pPr>
        <w:jc w:val="both"/>
        <w:rPr>
          <w:rFonts w:ascii="Arial" w:hAnsi="Arial" w:cs="Arial"/>
          <w:sz w:val="22"/>
          <w:szCs w:val="22"/>
        </w:rPr>
      </w:pPr>
      <w:r w:rsidRPr="00B53C8F">
        <w:rPr>
          <w:rFonts w:ascii="Arial" w:hAnsi="Arial" w:cs="Arial"/>
          <w:sz w:val="22"/>
          <w:szCs w:val="22"/>
        </w:rPr>
        <w:t>Tlačni preizkus se opravlja za odseke cevovoda do 500 m. (po SIST EN 805-poglavje 1</w:t>
      </w:r>
      <w:r>
        <w:rPr>
          <w:rFonts w:ascii="Arial" w:hAnsi="Arial" w:cs="Arial"/>
          <w:sz w:val="22"/>
          <w:szCs w:val="22"/>
        </w:rPr>
        <w:t>1</w:t>
      </w:r>
      <w:r>
        <w:rPr>
          <w:rFonts w:ascii="Arial" w:hAnsi="Arial" w:cs="Arial"/>
          <w:sz w:val="22"/>
          <w:szCs w:val="22"/>
        </w:rPr>
        <w:t>).</w:t>
      </w:r>
    </w:p>
    <w:p w:rsidR="00091C0F" w:rsidRPr="00B53C8F" w:rsidRDefault="00091C0F" w:rsidP="00091C0F">
      <w:pPr>
        <w:jc w:val="both"/>
        <w:rPr>
          <w:rFonts w:ascii="Arial" w:hAnsi="Arial" w:cs="Arial"/>
          <w:sz w:val="22"/>
          <w:szCs w:val="22"/>
        </w:rPr>
      </w:pPr>
      <w:r w:rsidRPr="00B53C8F">
        <w:rPr>
          <w:rFonts w:ascii="Arial" w:hAnsi="Arial" w:cs="Arial"/>
          <w:sz w:val="22"/>
          <w:szCs w:val="22"/>
        </w:rPr>
        <w:t>Sistemski preizkusni tlak za cevovode v centralnem vodovodnem sistemu znaša 14 bar.</w:t>
      </w:r>
    </w:p>
    <w:p w:rsidR="00091C0F" w:rsidRPr="00B53C8F" w:rsidRDefault="00091C0F" w:rsidP="00091C0F">
      <w:pPr>
        <w:jc w:val="both"/>
        <w:rPr>
          <w:rFonts w:ascii="Arial" w:hAnsi="Arial" w:cs="Arial"/>
          <w:sz w:val="22"/>
          <w:szCs w:val="22"/>
        </w:rPr>
      </w:pPr>
      <w:r w:rsidRPr="00B53C8F">
        <w:rPr>
          <w:rFonts w:ascii="Arial" w:hAnsi="Arial" w:cs="Arial"/>
          <w:sz w:val="22"/>
          <w:szCs w:val="22"/>
        </w:rPr>
        <w:t xml:space="preserve">Do izvajanja predpreizkusa mora biti cevovod napolnjen z vodo in pod tlakom MDP=7 bar neprekinjeno 24 ur. Predpreizkus se izvaja tako, da se tlak dvigne na STP (14 bar) in se pri ceveh do DN 400 v 30-minutnih razmakih merita padec tlaka in količina dodane vode za ponovno vzpostavitev STP. Postopek se ponavlja, dokler zveznica med točkama v diagramu Q=f(p) ne seka abscise v točki STP. </w:t>
      </w:r>
    </w:p>
    <w:p w:rsidR="00091C0F" w:rsidRPr="00B53C8F" w:rsidRDefault="00091C0F" w:rsidP="00091C0F">
      <w:pPr>
        <w:jc w:val="both"/>
        <w:rPr>
          <w:rFonts w:ascii="Arial" w:hAnsi="Arial" w:cs="Arial"/>
          <w:sz w:val="22"/>
          <w:szCs w:val="22"/>
        </w:rPr>
      </w:pPr>
      <w:r w:rsidRPr="00B53C8F">
        <w:rPr>
          <w:rFonts w:ascii="Arial" w:hAnsi="Arial" w:cs="Arial"/>
          <w:sz w:val="22"/>
          <w:szCs w:val="22"/>
        </w:rPr>
        <w:t>Čas glavnega preizkušanja za cevovode do DN200 je tri (3) ure, od DN200 do DN500 je šest (6), od DN500 do DN700 je osemnajst (18) ur in nad DN700 naprej pa štiriindvajset (24) ur. Preizkus je uspešen, če v tem času tlak STP ne pade za več kot 0,2 bar.</w:t>
      </w:r>
    </w:p>
    <w:p w:rsidR="00091C0F" w:rsidRPr="00B53C8F" w:rsidRDefault="00091C0F" w:rsidP="00091C0F">
      <w:pPr>
        <w:jc w:val="both"/>
        <w:rPr>
          <w:rFonts w:ascii="Arial" w:hAnsi="Arial" w:cs="Arial"/>
          <w:sz w:val="22"/>
          <w:szCs w:val="22"/>
        </w:rPr>
      </w:pPr>
      <w:r w:rsidRPr="00B20E82">
        <w:rPr>
          <w:rFonts w:ascii="Arial" w:hAnsi="Arial" w:cs="Arial"/>
          <w:sz w:val="22"/>
          <w:szCs w:val="22"/>
          <w:u w:val="single"/>
        </w:rPr>
        <w:t>Potem, ko bo cevovod v celoti ali po odsekih položen in preizkušen, jih je potrebno izprati in dezinficirati</w:t>
      </w:r>
      <w:r w:rsidRPr="00B53C8F">
        <w:rPr>
          <w:rFonts w:ascii="Arial" w:hAnsi="Arial" w:cs="Arial"/>
          <w:sz w:val="22"/>
          <w:szCs w:val="22"/>
        </w:rPr>
        <w:t xml:space="preserve"> pod nadzorstvom Zavoda za zdravstveno varstvo RS (oz. pooblaščena organizacija), Inštitut za varovanje zdravja RS izda potrdilo o neoporečnosti vode (po določilih standarda SIST EN805, navodilih DVGW 291 in navodilih, potrjenih od IVZ).  V primeru, ko se že s spiranjem s pitno vodo dosežejo zadovoljivi rezultati, dezinfekcija s sredstvom za dezinfekcijo ni potrebna.</w:t>
      </w:r>
    </w:p>
    <w:p w:rsidR="00091C0F" w:rsidRPr="00B53C8F" w:rsidRDefault="00091C0F" w:rsidP="00091C0F">
      <w:pPr>
        <w:jc w:val="both"/>
        <w:rPr>
          <w:rFonts w:ascii="Arial" w:hAnsi="Arial" w:cs="Arial"/>
          <w:sz w:val="22"/>
          <w:szCs w:val="22"/>
        </w:rPr>
      </w:pPr>
      <w:r w:rsidRPr="00B20E82">
        <w:rPr>
          <w:rFonts w:ascii="Arial" w:hAnsi="Arial" w:cs="Arial"/>
          <w:sz w:val="22"/>
          <w:szCs w:val="22"/>
          <w:u w:val="single"/>
        </w:rPr>
        <w:t>Po opravljeni dezinfekciji se izvede dvakratno vzorčenje za mikrobiološko in fizikalno-kemično analizo v primernem časovnem presledku.</w:t>
      </w:r>
      <w:r w:rsidRPr="00B53C8F">
        <w:rPr>
          <w:rFonts w:ascii="Arial" w:hAnsi="Arial" w:cs="Arial"/>
          <w:sz w:val="22"/>
          <w:szCs w:val="22"/>
        </w:rPr>
        <w:t xml:space="preserve"> O uspešni dezinfekciji se izda potrdilo. </w:t>
      </w:r>
      <w:r w:rsidRPr="00B20E82">
        <w:rPr>
          <w:rFonts w:ascii="Arial" w:hAnsi="Arial" w:cs="Arial"/>
          <w:sz w:val="22"/>
          <w:szCs w:val="22"/>
          <w:u w:val="single"/>
        </w:rPr>
        <w:t>Na podlagi tega potrdila se novi oz. položeni vodovod preveže na obstoječe vodovodno omrežje in se sme vključiti v obratovanje.</w:t>
      </w:r>
    </w:p>
    <w:p w:rsidR="00091C0F" w:rsidRDefault="00091C0F" w:rsidP="00091C0F">
      <w:pPr>
        <w:jc w:val="both"/>
        <w:rPr>
          <w:rFonts w:ascii="Arial" w:hAnsi="Arial" w:cs="Arial"/>
          <w:sz w:val="22"/>
          <w:szCs w:val="22"/>
        </w:rPr>
      </w:pPr>
      <w:r w:rsidRPr="00B53C8F">
        <w:rPr>
          <w:rFonts w:ascii="Arial" w:hAnsi="Arial" w:cs="Arial"/>
          <w:sz w:val="22"/>
          <w:szCs w:val="22"/>
        </w:rPr>
        <w:t>Klorirano vodo od dezinfekcije se ne sme direktno spustiti na prosto, ampak jo je potrebno ustrezno odvesti na drugo mesto ali nevtralizirati ter spustiti v najbližjo javno kanalizacijo.</w:t>
      </w:r>
    </w:p>
    <w:p w:rsidR="00091C0F" w:rsidRDefault="00091C0F" w:rsidP="00091C0F">
      <w:pPr>
        <w:jc w:val="both"/>
        <w:rPr>
          <w:rFonts w:ascii="Arial" w:hAnsi="Arial" w:cs="Arial"/>
          <w:sz w:val="22"/>
          <w:szCs w:val="22"/>
        </w:rPr>
      </w:pPr>
    </w:p>
    <w:p w:rsidR="00091C0F" w:rsidRPr="00112E5D" w:rsidRDefault="00091C0F" w:rsidP="00091C0F">
      <w:pPr>
        <w:jc w:val="both"/>
        <w:rPr>
          <w:rFonts w:ascii="Arial" w:hAnsi="Arial" w:cs="Arial"/>
          <w:b/>
          <w:sz w:val="22"/>
          <w:szCs w:val="22"/>
          <w:u w:val="single"/>
        </w:rPr>
      </w:pPr>
      <w:r>
        <w:rPr>
          <w:rFonts w:ascii="Arial" w:hAnsi="Arial" w:cs="Arial"/>
          <w:b/>
          <w:sz w:val="22"/>
          <w:szCs w:val="22"/>
          <w:u w:val="single"/>
        </w:rPr>
        <w:t xml:space="preserve">3.6. </w:t>
      </w:r>
      <w:r w:rsidRPr="00112E5D">
        <w:rPr>
          <w:rFonts w:ascii="Arial" w:hAnsi="Arial" w:cs="Arial"/>
          <w:b/>
          <w:sz w:val="22"/>
          <w:szCs w:val="22"/>
          <w:u w:val="single"/>
        </w:rPr>
        <w:t>Hišni vodovodni priključki</w:t>
      </w:r>
      <w:r>
        <w:rPr>
          <w:rFonts w:ascii="Arial" w:hAnsi="Arial" w:cs="Arial"/>
          <w:b/>
          <w:sz w:val="22"/>
          <w:szCs w:val="22"/>
          <w:u w:val="single"/>
        </w:rPr>
        <w:t>:</w:t>
      </w:r>
    </w:p>
    <w:p w:rsidR="00091C0F" w:rsidRDefault="00091C0F" w:rsidP="00091C0F">
      <w:pPr>
        <w:jc w:val="both"/>
        <w:rPr>
          <w:rFonts w:ascii="Arial" w:hAnsi="Arial" w:cs="Arial"/>
          <w:sz w:val="22"/>
          <w:szCs w:val="22"/>
        </w:rPr>
      </w:pPr>
      <w:r w:rsidRPr="008F7750">
        <w:rPr>
          <w:rFonts w:ascii="Arial" w:hAnsi="Arial" w:cs="Arial"/>
          <w:sz w:val="22"/>
          <w:szCs w:val="22"/>
        </w:rPr>
        <w:t xml:space="preserve">Po tlačnem preizkusu sekundarnega </w:t>
      </w:r>
      <w:r>
        <w:rPr>
          <w:rFonts w:ascii="Arial" w:hAnsi="Arial" w:cs="Arial"/>
          <w:sz w:val="22"/>
          <w:szCs w:val="22"/>
        </w:rPr>
        <w:t>vodo</w:t>
      </w:r>
      <w:r w:rsidRPr="008F7750">
        <w:rPr>
          <w:rFonts w:ascii="Arial" w:hAnsi="Arial" w:cs="Arial"/>
          <w:sz w:val="22"/>
          <w:szCs w:val="22"/>
        </w:rPr>
        <w:t>voda ter dezinfekciji in pridobljenem potrdilu o zdravstveni ustreznosti vode  se opravi še tlačne preizkuse za posamezne vodovodne priključne cevi (po SIST EN 805-poglavje 1</w:t>
      </w:r>
      <w:r>
        <w:rPr>
          <w:rFonts w:ascii="Arial" w:hAnsi="Arial" w:cs="Arial"/>
          <w:sz w:val="22"/>
          <w:szCs w:val="22"/>
        </w:rPr>
        <w:t>1</w:t>
      </w:r>
      <w:r>
        <w:rPr>
          <w:rFonts w:ascii="Arial" w:hAnsi="Arial" w:cs="Arial"/>
          <w:sz w:val="22"/>
          <w:szCs w:val="22"/>
        </w:rPr>
        <w:t>)</w:t>
      </w:r>
      <w:r w:rsidRPr="008F7750">
        <w:rPr>
          <w:rFonts w:ascii="Arial" w:hAnsi="Arial" w:cs="Arial"/>
          <w:sz w:val="22"/>
          <w:szCs w:val="22"/>
        </w:rPr>
        <w:t>.</w:t>
      </w:r>
    </w:p>
    <w:p w:rsidR="00091C0F" w:rsidRPr="00B53C8F" w:rsidRDefault="00091C0F" w:rsidP="00091C0F">
      <w:pPr>
        <w:jc w:val="both"/>
        <w:rPr>
          <w:rFonts w:ascii="Arial" w:hAnsi="Arial" w:cs="Arial"/>
          <w:sz w:val="22"/>
          <w:szCs w:val="22"/>
        </w:rPr>
      </w:pPr>
      <w:r w:rsidRPr="00136F34">
        <w:rPr>
          <w:rFonts w:ascii="Arial" w:hAnsi="Arial" w:cs="Arial"/>
          <w:sz w:val="22"/>
          <w:szCs w:val="22"/>
          <w:u w:val="single"/>
        </w:rPr>
        <w:t xml:space="preserve">Novi oz. položeni sekundarni vodovod se opremi oz. zmontira z </w:t>
      </w:r>
      <w:proofErr w:type="spellStart"/>
      <w:r w:rsidRPr="00136F34">
        <w:rPr>
          <w:rFonts w:ascii="Arial" w:hAnsi="Arial" w:cs="Arial"/>
          <w:sz w:val="22"/>
          <w:szCs w:val="22"/>
          <w:u w:val="single"/>
        </w:rPr>
        <w:t>navrtnimi</w:t>
      </w:r>
      <w:proofErr w:type="spellEnd"/>
      <w:r w:rsidRPr="00136F34">
        <w:rPr>
          <w:rFonts w:ascii="Arial" w:hAnsi="Arial" w:cs="Arial"/>
          <w:sz w:val="22"/>
          <w:szCs w:val="22"/>
          <w:u w:val="single"/>
        </w:rPr>
        <w:t xml:space="preserve"> obroči (NO) (</w:t>
      </w:r>
      <w:proofErr w:type="spellStart"/>
      <w:r w:rsidRPr="00136F34">
        <w:rPr>
          <w:rFonts w:ascii="Arial" w:hAnsi="Arial" w:cs="Arial"/>
          <w:sz w:val="22"/>
          <w:szCs w:val="22"/>
          <w:u w:val="single"/>
        </w:rPr>
        <w:t>navrtni</w:t>
      </w:r>
      <w:proofErr w:type="spellEnd"/>
      <w:r w:rsidRPr="00136F34">
        <w:rPr>
          <w:rFonts w:ascii="Arial" w:hAnsi="Arial" w:cs="Arial"/>
          <w:sz w:val="22"/>
          <w:szCs w:val="22"/>
          <w:u w:val="single"/>
        </w:rPr>
        <w:t xml:space="preserve"> zasuni priključkov na glavno cev pred tlačnim preizkusom </w:t>
      </w:r>
      <w:r>
        <w:rPr>
          <w:rFonts w:ascii="Arial" w:hAnsi="Arial" w:cs="Arial"/>
          <w:sz w:val="22"/>
          <w:szCs w:val="22"/>
          <w:u w:val="single"/>
        </w:rPr>
        <w:t>so zaprti,</w:t>
      </w:r>
      <w:r w:rsidRPr="00136F34">
        <w:rPr>
          <w:rFonts w:ascii="Arial" w:hAnsi="Arial" w:cs="Arial"/>
          <w:sz w:val="22"/>
          <w:szCs w:val="22"/>
          <w:u w:val="single"/>
        </w:rPr>
        <w:t xml:space="preserve"> priključki se </w:t>
      </w:r>
      <w:r w:rsidRPr="00136F34">
        <w:rPr>
          <w:rFonts w:ascii="Arial" w:hAnsi="Arial" w:cs="Arial"/>
          <w:sz w:val="22"/>
          <w:szCs w:val="22"/>
          <w:u w:val="single"/>
        </w:rPr>
        <w:lastRenderedPageBreak/>
        <w:t xml:space="preserve">posamezno priključujejo na </w:t>
      </w:r>
      <w:r>
        <w:rPr>
          <w:rFonts w:ascii="Arial" w:hAnsi="Arial" w:cs="Arial"/>
          <w:sz w:val="22"/>
          <w:szCs w:val="22"/>
          <w:u w:val="single"/>
        </w:rPr>
        <w:t>novi oz. položeni sekundarni</w:t>
      </w:r>
      <w:r w:rsidRPr="00136F34">
        <w:rPr>
          <w:rFonts w:ascii="Arial" w:hAnsi="Arial" w:cs="Arial"/>
          <w:sz w:val="22"/>
          <w:szCs w:val="22"/>
          <w:u w:val="single"/>
        </w:rPr>
        <w:t xml:space="preserve"> vodovod šele, ko je možno opustiti obstoječo cev, na katero so  priključeni obstoječi porabniki).</w:t>
      </w:r>
    </w:p>
    <w:p w:rsidR="00091C0F" w:rsidRPr="008F7750" w:rsidRDefault="00091C0F" w:rsidP="00091C0F">
      <w:pPr>
        <w:jc w:val="both"/>
        <w:rPr>
          <w:rFonts w:ascii="Arial" w:hAnsi="Arial" w:cs="Arial"/>
          <w:sz w:val="22"/>
          <w:szCs w:val="22"/>
        </w:rPr>
      </w:pPr>
    </w:p>
    <w:p w:rsidR="00091C0F" w:rsidRPr="008F7750" w:rsidRDefault="00091C0F" w:rsidP="00091C0F">
      <w:pPr>
        <w:jc w:val="both"/>
        <w:rPr>
          <w:rFonts w:ascii="Arial" w:hAnsi="Arial" w:cs="Arial"/>
          <w:sz w:val="22"/>
          <w:szCs w:val="22"/>
        </w:rPr>
      </w:pPr>
      <w:r w:rsidRPr="008F7750">
        <w:rPr>
          <w:rFonts w:ascii="Arial" w:hAnsi="Arial" w:cs="Arial"/>
          <w:sz w:val="22"/>
          <w:szCs w:val="22"/>
        </w:rPr>
        <w:t>Sistemski preizkusni tlak (STP) za vod. priključke nad DN 80 v centralnem vodovodnem sistemu znaša 14 bar, za priključke  s priključnimi cevmi do DN 80 in krajšimi od 100 m pa preizkusni tlak 7 bar (obratovalni tlak).</w:t>
      </w:r>
    </w:p>
    <w:p w:rsidR="00091C0F" w:rsidRPr="008F7750" w:rsidRDefault="00091C0F" w:rsidP="00091C0F">
      <w:pPr>
        <w:jc w:val="both"/>
        <w:rPr>
          <w:rFonts w:ascii="Arial" w:hAnsi="Arial" w:cs="Arial"/>
          <w:sz w:val="22"/>
          <w:szCs w:val="22"/>
        </w:rPr>
      </w:pPr>
      <w:r w:rsidRPr="008F7750">
        <w:rPr>
          <w:rFonts w:ascii="Arial" w:hAnsi="Arial" w:cs="Arial"/>
          <w:sz w:val="22"/>
          <w:szCs w:val="22"/>
        </w:rPr>
        <w:t>Pred preizkus se izvede tako, da se v vodovodni cevi za dve uri vzpostavi tlak 7 bar. Čas glavnega preizkušanja je tri (3) ure. Preizkus je uspešen, če v tem času tlak ne pade za več kot 0,2 bar.</w:t>
      </w:r>
    </w:p>
    <w:p w:rsidR="00091C0F" w:rsidRPr="008F7750" w:rsidRDefault="00091C0F" w:rsidP="00091C0F">
      <w:pPr>
        <w:jc w:val="both"/>
        <w:rPr>
          <w:rFonts w:ascii="Arial" w:hAnsi="Arial" w:cs="Arial"/>
          <w:sz w:val="22"/>
          <w:szCs w:val="22"/>
        </w:rPr>
      </w:pPr>
      <w:r w:rsidRPr="008F7750">
        <w:rPr>
          <w:rFonts w:ascii="Arial" w:hAnsi="Arial" w:cs="Arial"/>
          <w:sz w:val="22"/>
          <w:szCs w:val="22"/>
        </w:rPr>
        <w:t>O tlačnem preizkusu je potrebno voditi uradni zapisnik, ki ga podpišejo nadzorni organ upravljalca, izvajalec tlačnega preizkusa in predstavnik izvajalca gradnje. (DIN 4279, del 9).</w:t>
      </w:r>
    </w:p>
    <w:p w:rsidR="002B06A0" w:rsidRPr="00091C0F" w:rsidRDefault="00091C0F" w:rsidP="00B5493A">
      <w:pPr>
        <w:jc w:val="both"/>
        <w:rPr>
          <w:rFonts w:ascii="Swis721 LtEx BT" w:hAnsi="Swis721 LtEx BT"/>
        </w:rPr>
      </w:pPr>
      <w:r w:rsidRPr="008F7750">
        <w:rPr>
          <w:rFonts w:ascii="Arial" w:hAnsi="Arial" w:cs="Arial"/>
          <w:sz w:val="22"/>
          <w:szCs w:val="22"/>
        </w:rPr>
        <w:t>Opravi se dezinfekcija in izpiranje cevi priključkov. Glede dezinfekcije velja isto kot za glavni cevovod.</w:t>
      </w:r>
    </w:p>
    <w:p w:rsidR="00726238" w:rsidRPr="006E364A" w:rsidRDefault="00726238" w:rsidP="00B5493A">
      <w:pPr>
        <w:jc w:val="both"/>
        <w:rPr>
          <w:rFonts w:ascii="Arial" w:hAnsi="Arial" w:cs="Arial"/>
          <w:sz w:val="22"/>
          <w:szCs w:val="22"/>
        </w:rPr>
      </w:pPr>
    </w:p>
    <w:p w:rsidR="002B06A0" w:rsidRPr="006E364A" w:rsidRDefault="00726238" w:rsidP="002B06A0">
      <w:pPr>
        <w:jc w:val="both"/>
        <w:rPr>
          <w:rFonts w:ascii="Arial" w:hAnsi="Arial" w:cs="Arial"/>
          <w:sz w:val="22"/>
          <w:szCs w:val="22"/>
        </w:rPr>
      </w:pPr>
      <w:r>
        <w:rPr>
          <w:rFonts w:ascii="Arial" w:hAnsi="Arial" w:cs="Arial"/>
          <w:b/>
          <w:color w:val="000000"/>
          <w:sz w:val="22"/>
        </w:rPr>
        <w:t>3.</w:t>
      </w:r>
      <w:r w:rsidR="00091C0F">
        <w:rPr>
          <w:rFonts w:ascii="Arial" w:hAnsi="Arial" w:cs="Arial"/>
          <w:b/>
          <w:color w:val="000000"/>
          <w:sz w:val="22"/>
        </w:rPr>
        <w:t>7</w:t>
      </w:r>
      <w:r w:rsidR="002B06A0" w:rsidRPr="006E364A">
        <w:rPr>
          <w:rFonts w:ascii="Arial" w:hAnsi="Arial" w:cs="Arial"/>
          <w:b/>
          <w:color w:val="000000"/>
          <w:sz w:val="22"/>
        </w:rPr>
        <w:t>. Zaključek</w:t>
      </w:r>
    </w:p>
    <w:p w:rsidR="006E364A" w:rsidRPr="006E364A" w:rsidRDefault="002B06A0" w:rsidP="002B06A0">
      <w:pPr>
        <w:jc w:val="both"/>
        <w:rPr>
          <w:rFonts w:ascii="Arial" w:hAnsi="Arial" w:cs="Arial"/>
          <w:sz w:val="22"/>
          <w:szCs w:val="22"/>
        </w:rPr>
      </w:pPr>
      <w:r w:rsidRPr="006E364A">
        <w:rPr>
          <w:rFonts w:ascii="Arial" w:hAnsi="Arial" w:cs="Arial"/>
          <w:sz w:val="22"/>
          <w:szCs w:val="22"/>
        </w:rPr>
        <w:t xml:space="preserve">Pri izvajanju gradbenih del na objektih in montažnih del na cevovodih se mora izvajalec ravnati </w:t>
      </w:r>
      <w:r w:rsidR="006E364A" w:rsidRPr="006E364A">
        <w:rPr>
          <w:rFonts w:ascii="Arial" w:hAnsi="Arial" w:cs="Arial"/>
          <w:sz w:val="22"/>
          <w:szCs w:val="22"/>
        </w:rPr>
        <w:t>po ''Splošnih navodilih za izvajanje gradnje in tehnično izvedbo cevovodov'' in ''Navodilih za izvajanje gradbenih del objektov'' ter ''Pravilnika za projektiranje, tehnično izvedbo ter uporabo javnega vodovoda''.</w:t>
      </w:r>
    </w:p>
    <w:p w:rsidR="00B5493A" w:rsidRDefault="006E364A" w:rsidP="002B06A0">
      <w:pPr>
        <w:jc w:val="both"/>
        <w:rPr>
          <w:rFonts w:ascii="Arial" w:hAnsi="Arial" w:cs="Arial"/>
          <w:sz w:val="22"/>
          <w:szCs w:val="22"/>
          <w:highlight w:val="yellow"/>
        </w:rPr>
      </w:pPr>
      <w:r w:rsidRPr="006E364A">
        <w:rPr>
          <w:rFonts w:ascii="Arial" w:hAnsi="Arial" w:cs="Arial"/>
          <w:sz w:val="22"/>
          <w:szCs w:val="22"/>
        </w:rPr>
        <w:t>Poleg tega mora upoštevati tudi vsa navodila proizvajalca opreme in vso obstoječo gradbeno zakonodajo.</w:t>
      </w:r>
    </w:p>
    <w:p w:rsidR="000E6CDD" w:rsidRDefault="000E6CDD" w:rsidP="00C01E69">
      <w:pPr>
        <w:jc w:val="both"/>
        <w:rPr>
          <w:rFonts w:ascii="Arial" w:hAnsi="Arial" w:cs="Arial"/>
          <w:sz w:val="22"/>
          <w:szCs w:val="22"/>
        </w:rPr>
      </w:pPr>
    </w:p>
    <w:p w:rsidR="00810E2C" w:rsidRPr="00CB43C4" w:rsidRDefault="00810E2C" w:rsidP="00C01E69">
      <w:pPr>
        <w:jc w:val="both"/>
        <w:rPr>
          <w:rFonts w:ascii="Arial" w:hAnsi="Arial" w:cs="Arial"/>
          <w:sz w:val="22"/>
          <w:szCs w:val="22"/>
        </w:rPr>
      </w:pPr>
    </w:p>
    <w:p w:rsidR="00C01E69" w:rsidRPr="00A75896" w:rsidRDefault="00C01E69" w:rsidP="00C01E69">
      <w:pPr>
        <w:jc w:val="both"/>
        <w:rPr>
          <w:rFonts w:ascii="Arial" w:hAnsi="Arial" w:cs="Arial"/>
          <w:sz w:val="22"/>
          <w:szCs w:val="22"/>
        </w:rPr>
      </w:pPr>
      <w:r>
        <w:rPr>
          <w:rFonts w:ascii="Arial" w:hAnsi="Arial" w:cs="Arial"/>
          <w:sz w:val="22"/>
          <w:szCs w:val="22"/>
        </w:rPr>
        <w:t>Dobeno</w:t>
      </w:r>
      <w:r w:rsidRPr="00A75896">
        <w:rPr>
          <w:rFonts w:ascii="Arial" w:hAnsi="Arial" w:cs="Arial"/>
          <w:sz w:val="22"/>
          <w:szCs w:val="22"/>
        </w:rPr>
        <w:t xml:space="preserve">, </w:t>
      </w:r>
      <w:r w:rsidR="00E6706F">
        <w:rPr>
          <w:rFonts w:ascii="Arial" w:hAnsi="Arial" w:cs="Arial"/>
          <w:sz w:val="22"/>
          <w:szCs w:val="22"/>
        </w:rPr>
        <w:t>avgust</w:t>
      </w:r>
      <w:r w:rsidR="0066061D">
        <w:rPr>
          <w:rFonts w:ascii="Arial" w:hAnsi="Arial" w:cs="Arial"/>
          <w:sz w:val="22"/>
          <w:szCs w:val="22"/>
        </w:rPr>
        <w:t xml:space="preserve"> 2018</w:t>
      </w:r>
      <w:r w:rsidRPr="00A75896">
        <w:rPr>
          <w:rFonts w:ascii="Arial" w:hAnsi="Arial" w:cs="Arial"/>
          <w:sz w:val="22"/>
          <w:szCs w:val="22"/>
        </w:rPr>
        <w:t xml:space="preserve">                                                                                  </w:t>
      </w:r>
    </w:p>
    <w:p w:rsidR="00C01E69" w:rsidRPr="00A75896" w:rsidRDefault="00C01E69" w:rsidP="00C01E69">
      <w:pPr>
        <w:jc w:val="both"/>
        <w:rPr>
          <w:rFonts w:ascii="Arial" w:hAnsi="Arial" w:cs="Arial"/>
          <w:sz w:val="22"/>
          <w:szCs w:val="22"/>
        </w:rPr>
      </w:pPr>
    </w:p>
    <w:p w:rsidR="00C01E69" w:rsidRDefault="00C01E69" w:rsidP="00C01E69">
      <w:pPr>
        <w:jc w:val="both"/>
        <w:rPr>
          <w:rFonts w:ascii="Arial" w:hAnsi="Arial" w:cs="Arial"/>
          <w:sz w:val="22"/>
          <w:szCs w:val="22"/>
        </w:rPr>
      </w:pPr>
      <w:r w:rsidRPr="00A75896">
        <w:rPr>
          <w:rFonts w:ascii="Arial" w:hAnsi="Arial" w:cs="Arial"/>
          <w:sz w:val="22"/>
          <w:szCs w:val="22"/>
        </w:rPr>
        <w:t xml:space="preserve">                             </w:t>
      </w:r>
      <w:r>
        <w:rPr>
          <w:rFonts w:ascii="Arial" w:hAnsi="Arial" w:cs="Arial"/>
          <w:sz w:val="22"/>
          <w:szCs w:val="22"/>
        </w:rPr>
        <w:t xml:space="preserve">                                                         </w:t>
      </w:r>
      <w:r w:rsidRPr="00A75896">
        <w:rPr>
          <w:rFonts w:ascii="Arial" w:hAnsi="Arial" w:cs="Arial"/>
          <w:sz w:val="22"/>
          <w:szCs w:val="22"/>
        </w:rPr>
        <w:t>Sestavil:</w:t>
      </w:r>
      <w:r>
        <w:rPr>
          <w:rFonts w:ascii="Arial" w:hAnsi="Arial" w:cs="Arial"/>
          <w:sz w:val="22"/>
          <w:szCs w:val="22"/>
        </w:rPr>
        <w:t xml:space="preserve">  </w:t>
      </w:r>
    </w:p>
    <w:p w:rsidR="00E8706E" w:rsidRDefault="00C01E69" w:rsidP="00A87D69">
      <w:pPr>
        <w:jc w:val="both"/>
        <w:rPr>
          <w:rFonts w:ascii="Arial" w:hAnsi="Arial" w:cs="Arial"/>
          <w:sz w:val="22"/>
          <w:szCs w:val="22"/>
        </w:rPr>
      </w:pPr>
      <w:r>
        <w:rPr>
          <w:rFonts w:ascii="Arial" w:hAnsi="Arial" w:cs="Arial"/>
          <w:sz w:val="22"/>
          <w:szCs w:val="22"/>
        </w:rPr>
        <w:t xml:space="preserve">                                                                             </w:t>
      </w:r>
      <w:r w:rsidRPr="00A75896">
        <w:rPr>
          <w:rFonts w:ascii="Arial" w:hAnsi="Arial" w:cs="Arial"/>
          <w:sz w:val="22"/>
          <w:szCs w:val="22"/>
        </w:rPr>
        <w:t>Vojko Oman, kom.</w:t>
      </w:r>
      <w:r w:rsidR="00810E2C">
        <w:rPr>
          <w:rFonts w:ascii="Arial" w:hAnsi="Arial" w:cs="Arial"/>
          <w:sz w:val="22"/>
          <w:szCs w:val="22"/>
        </w:rPr>
        <w:t xml:space="preserve"> </w:t>
      </w:r>
      <w:r w:rsidRPr="00A75896">
        <w:rPr>
          <w:rFonts w:ascii="Arial" w:hAnsi="Arial" w:cs="Arial"/>
          <w:sz w:val="22"/>
          <w:szCs w:val="22"/>
        </w:rPr>
        <w:t>inž.</w:t>
      </w:r>
      <w:r>
        <w:rPr>
          <w:rFonts w:ascii="Arial" w:hAnsi="Arial" w:cs="Arial"/>
          <w:sz w:val="22"/>
          <w:szCs w:val="22"/>
        </w:rPr>
        <w:t xml:space="preserve">  </w:t>
      </w:r>
    </w:p>
    <w:p w:rsidR="00A87D69" w:rsidRDefault="00A87D69" w:rsidP="00A87D69">
      <w:pPr>
        <w:jc w:val="both"/>
        <w:rPr>
          <w:rFonts w:ascii="Arial" w:hAnsi="Arial" w:cs="Arial"/>
          <w:sz w:val="22"/>
          <w:szCs w:val="22"/>
        </w:rPr>
      </w:pPr>
    </w:p>
    <w:p w:rsidR="00553B61" w:rsidRDefault="00553B61" w:rsidP="00A87D69">
      <w:pPr>
        <w:jc w:val="both"/>
        <w:rPr>
          <w:rFonts w:ascii="Arial" w:hAnsi="Arial" w:cs="Arial"/>
          <w:sz w:val="22"/>
          <w:szCs w:val="22"/>
        </w:rPr>
      </w:pPr>
    </w:p>
    <w:p w:rsidR="00553B61" w:rsidRDefault="00553B61" w:rsidP="00A87D69">
      <w:pPr>
        <w:jc w:val="both"/>
        <w:rPr>
          <w:rFonts w:ascii="Arial" w:hAnsi="Arial" w:cs="Arial"/>
          <w:sz w:val="22"/>
          <w:szCs w:val="22"/>
        </w:rPr>
      </w:pPr>
    </w:p>
    <w:p w:rsidR="002640A7" w:rsidRDefault="002640A7" w:rsidP="00A87D69">
      <w:pPr>
        <w:jc w:val="both"/>
        <w:rPr>
          <w:rFonts w:ascii="Arial" w:hAnsi="Arial" w:cs="Arial"/>
          <w:sz w:val="22"/>
          <w:szCs w:val="22"/>
        </w:rPr>
      </w:pPr>
    </w:p>
    <w:p w:rsidR="00553B61" w:rsidRDefault="00553B61" w:rsidP="00A87D69">
      <w:pPr>
        <w:jc w:val="both"/>
        <w:rPr>
          <w:rFonts w:ascii="Arial" w:hAnsi="Arial" w:cs="Arial"/>
          <w:sz w:val="22"/>
          <w:szCs w:val="22"/>
        </w:rPr>
      </w:pPr>
    </w:p>
    <w:p w:rsidR="00553B61" w:rsidRDefault="00553B61" w:rsidP="00A87D69">
      <w:pPr>
        <w:jc w:val="both"/>
        <w:rPr>
          <w:rFonts w:ascii="Arial" w:hAnsi="Arial" w:cs="Arial"/>
          <w:sz w:val="22"/>
          <w:szCs w:val="22"/>
        </w:rPr>
      </w:pPr>
    </w:p>
    <w:p w:rsidR="00726238" w:rsidRDefault="00726238" w:rsidP="00A87D69">
      <w:pPr>
        <w:jc w:val="both"/>
        <w:rPr>
          <w:rFonts w:ascii="Arial" w:hAnsi="Arial" w:cs="Arial"/>
          <w:sz w:val="22"/>
          <w:szCs w:val="22"/>
        </w:rPr>
      </w:pPr>
    </w:p>
    <w:p w:rsidR="00E6706F" w:rsidRDefault="00E6706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p w:rsidR="00091C0F" w:rsidRDefault="00091C0F" w:rsidP="00A87D69">
      <w:pPr>
        <w:jc w:val="both"/>
        <w:rPr>
          <w:rFonts w:ascii="Arial" w:hAnsi="Arial" w:cs="Arial"/>
          <w:sz w:val="22"/>
          <w:szCs w:val="22"/>
        </w:rPr>
      </w:pPr>
    </w:p>
    <w:tbl>
      <w:tblPr>
        <w:tblW w:w="4992" w:type="pct"/>
        <w:tblLook w:val="01E0" w:firstRow="1" w:lastRow="1" w:firstColumn="1" w:lastColumn="1" w:noHBand="0" w:noVBand="0"/>
      </w:tblPr>
      <w:tblGrid>
        <w:gridCol w:w="1197"/>
        <w:gridCol w:w="7626"/>
      </w:tblGrid>
      <w:tr w:rsidR="001323DF" w:rsidRPr="001F4DF9" w:rsidTr="00A0163B">
        <w:tc>
          <w:tcPr>
            <w:tcW w:w="530" w:type="pct"/>
          </w:tcPr>
          <w:p w:rsidR="001323DF" w:rsidRPr="005F2351" w:rsidRDefault="002F549C" w:rsidP="00A0163B">
            <w:pPr>
              <w:pStyle w:val="CM87"/>
              <w:spacing w:after="0"/>
              <w:jc w:val="center"/>
              <w:rPr>
                <w:rFonts w:ascii="Copperplate Gothic Bold" w:hAnsi="Copperplate Gothic Bold"/>
                <w:b/>
                <w:bCs/>
                <w:color w:val="000000"/>
                <w:highlight w:val="lightGray"/>
              </w:rPr>
            </w:pPr>
            <w:r>
              <w:rPr>
                <w:rFonts w:ascii="Copperplate Gothic Bold" w:hAnsi="Copperplate Gothic Bold"/>
                <w:b/>
                <w:bCs/>
                <w:color w:val="000000"/>
                <w:highlight w:val="lightGray"/>
              </w:rPr>
              <w:lastRenderedPageBreak/>
              <w:t>3.1</w:t>
            </w:r>
            <w:r w:rsidR="001323DF">
              <w:rPr>
                <w:rFonts w:ascii="Copperplate Gothic Bold" w:hAnsi="Copperplate Gothic Bold"/>
                <w:b/>
                <w:bCs/>
                <w:color w:val="000000"/>
                <w:highlight w:val="lightGray"/>
              </w:rPr>
              <w:t>.4.1</w:t>
            </w:r>
            <w:r w:rsidR="001323DF" w:rsidRPr="005F2351">
              <w:rPr>
                <w:rFonts w:ascii="Copperplate Gothic Bold" w:hAnsi="Copperplate Gothic Bold"/>
                <w:b/>
                <w:bCs/>
                <w:color w:val="000000"/>
                <w:highlight w:val="lightGray"/>
              </w:rPr>
              <w:t>.</w:t>
            </w:r>
          </w:p>
        </w:tc>
        <w:tc>
          <w:tcPr>
            <w:tcW w:w="4470" w:type="pct"/>
            <w:vAlign w:val="center"/>
          </w:tcPr>
          <w:p w:rsidR="001323DF" w:rsidRPr="008C737E" w:rsidRDefault="00E6706F" w:rsidP="00A0163B">
            <w:pPr>
              <w:pStyle w:val="CM87"/>
              <w:spacing w:after="0"/>
              <w:rPr>
                <w:rFonts w:ascii="Copperplate Gothic Bold" w:hAnsi="Copperplate Gothic Bold"/>
                <w:b/>
                <w:bCs/>
                <w:color w:val="000000"/>
              </w:rPr>
            </w:pPr>
            <w:r>
              <w:rPr>
                <w:rFonts w:ascii="Copperplate Gothic Bold" w:hAnsi="Copperplate Gothic Bold"/>
                <w:b/>
                <w:bCs/>
                <w:highlight w:val="lightGray"/>
              </w:rPr>
              <w:t>P</w:t>
            </w:r>
            <w:r w:rsidR="00091C0F">
              <w:rPr>
                <w:rFonts w:ascii="Copperplate Gothic Bold" w:hAnsi="Copperplate Gothic Bold"/>
                <w:b/>
                <w:bCs/>
                <w:highlight w:val="lightGray"/>
              </w:rPr>
              <w:t>OPIS DEL IN PREDIZMERE</w:t>
            </w:r>
          </w:p>
        </w:tc>
      </w:tr>
    </w:tbl>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p w:rsidR="001323DF" w:rsidRDefault="001323DF" w:rsidP="00A87D69">
      <w:pPr>
        <w:jc w:val="both"/>
        <w:rPr>
          <w:rFonts w:ascii="Arial" w:hAnsi="Arial" w:cs="Arial"/>
          <w:sz w:val="22"/>
          <w:szCs w:val="22"/>
        </w:rPr>
      </w:pPr>
    </w:p>
    <w:tbl>
      <w:tblPr>
        <w:tblW w:w="4992" w:type="pct"/>
        <w:tblLook w:val="01E0" w:firstRow="1" w:lastRow="1" w:firstColumn="1" w:lastColumn="1" w:noHBand="0" w:noVBand="0"/>
      </w:tblPr>
      <w:tblGrid>
        <w:gridCol w:w="1004"/>
        <w:gridCol w:w="7819"/>
      </w:tblGrid>
      <w:tr w:rsidR="00C01E69" w:rsidRPr="001F4DF9" w:rsidTr="00F34E70">
        <w:tc>
          <w:tcPr>
            <w:tcW w:w="569" w:type="pct"/>
          </w:tcPr>
          <w:p w:rsidR="00C01E69" w:rsidRPr="005F2351" w:rsidRDefault="002F549C" w:rsidP="00636F26">
            <w:pPr>
              <w:pStyle w:val="CM87"/>
              <w:spacing w:after="0"/>
              <w:jc w:val="center"/>
              <w:rPr>
                <w:rFonts w:ascii="Copperplate Gothic Bold" w:hAnsi="Copperplate Gothic Bold"/>
                <w:b/>
                <w:bCs/>
                <w:color w:val="000000"/>
                <w:highlight w:val="lightGray"/>
              </w:rPr>
            </w:pPr>
            <w:r>
              <w:rPr>
                <w:rFonts w:ascii="Copperplate Gothic Bold" w:hAnsi="Copperplate Gothic Bold"/>
                <w:b/>
                <w:bCs/>
                <w:color w:val="000000"/>
                <w:highlight w:val="lightGray"/>
              </w:rPr>
              <w:lastRenderedPageBreak/>
              <w:t>3.1</w:t>
            </w:r>
            <w:r w:rsidR="00C01E69" w:rsidRPr="005F2351">
              <w:rPr>
                <w:rFonts w:ascii="Copperplate Gothic Bold" w:hAnsi="Copperplate Gothic Bold"/>
                <w:b/>
                <w:bCs/>
                <w:color w:val="000000"/>
                <w:highlight w:val="lightGray"/>
              </w:rPr>
              <w:t>.</w:t>
            </w:r>
            <w:r w:rsidR="00C01E69">
              <w:rPr>
                <w:rFonts w:ascii="Copperplate Gothic Bold" w:hAnsi="Copperplate Gothic Bold"/>
                <w:b/>
                <w:bCs/>
                <w:color w:val="000000"/>
                <w:highlight w:val="lightGray"/>
              </w:rPr>
              <w:t>5</w:t>
            </w:r>
            <w:r w:rsidR="00C01E69" w:rsidRPr="005F2351">
              <w:rPr>
                <w:rFonts w:ascii="Copperplate Gothic Bold" w:hAnsi="Copperplate Gothic Bold"/>
                <w:b/>
                <w:bCs/>
                <w:color w:val="000000"/>
                <w:highlight w:val="lightGray"/>
              </w:rPr>
              <w:t>.</w:t>
            </w:r>
          </w:p>
        </w:tc>
        <w:tc>
          <w:tcPr>
            <w:tcW w:w="4431" w:type="pct"/>
            <w:vAlign w:val="center"/>
          </w:tcPr>
          <w:p w:rsidR="00C01E69" w:rsidRPr="008C737E" w:rsidRDefault="00C01E69" w:rsidP="00636F26">
            <w:pPr>
              <w:pStyle w:val="CM87"/>
              <w:spacing w:after="0"/>
              <w:rPr>
                <w:rFonts w:ascii="Copperplate Gothic Bold" w:hAnsi="Copperplate Gothic Bold"/>
                <w:b/>
                <w:bCs/>
                <w:color w:val="000000"/>
              </w:rPr>
            </w:pPr>
            <w:r w:rsidRPr="005F2351">
              <w:rPr>
                <w:rFonts w:ascii="Copperplate Gothic Bold" w:hAnsi="Copperplate Gothic Bold"/>
                <w:b/>
                <w:bCs/>
                <w:highlight w:val="lightGray"/>
              </w:rPr>
              <w:t>RISBE</w:t>
            </w:r>
          </w:p>
        </w:tc>
      </w:tr>
    </w:tbl>
    <w:p w:rsidR="00C01E69" w:rsidRDefault="00C01E69" w:rsidP="00C01E69">
      <w:pPr>
        <w:ind w:right="-213"/>
      </w:pPr>
    </w:p>
    <w:p w:rsidR="00C01E69" w:rsidRDefault="00C01E69" w:rsidP="00C01E69">
      <w:pPr>
        <w:ind w:right="-213"/>
      </w:pPr>
    </w:p>
    <w:p w:rsidR="00C01E69" w:rsidRDefault="00C01E69" w:rsidP="00B7212B">
      <w:pPr>
        <w:ind w:right="-213"/>
      </w:pPr>
    </w:p>
    <w:p w:rsidR="00B0159A" w:rsidRDefault="00B0159A" w:rsidP="00B7212B">
      <w:pPr>
        <w:ind w:right="-213"/>
      </w:pPr>
    </w:p>
    <w:p w:rsidR="00B0159A" w:rsidRDefault="00B0159A" w:rsidP="00B7212B">
      <w:pPr>
        <w:ind w:right="-213"/>
      </w:pPr>
    </w:p>
    <w:p w:rsidR="00CB695C" w:rsidRDefault="00CB695C" w:rsidP="00B7212B">
      <w:pPr>
        <w:ind w:right="-213"/>
      </w:pPr>
    </w:p>
    <w:p w:rsidR="00CB695C" w:rsidRDefault="00CB695C" w:rsidP="00B7212B">
      <w:pPr>
        <w:ind w:right="-213"/>
      </w:pPr>
    </w:p>
    <w:p w:rsidR="00CB695C" w:rsidRDefault="00CB695C" w:rsidP="00B7212B">
      <w:pPr>
        <w:ind w:right="-213"/>
      </w:pPr>
    </w:p>
    <w:p w:rsidR="00CB695C" w:rsidRDefault="00CB695C" w:rsidP="00B7212B">
      <w:pPr>
        <w:ind w:right="-213"/>
      </w:pPr>
    </w:p>
    <w:p w:rsidR="00CB695C" w:rsidRDefault="00CB695C" w:rsidP="00B7212B">
      <w:pPr>
        <w:ind w:right="-213"/>
      </w:pPr>
    </w:p>
    <w:p w:rsidR="00CB695C" w:rsidRDefault="00CB695C" w:rsidP="00B7212B">
      <w:pPr>
        <w:ind w:right="-213"/>
      </w:pPr>
    </w:p>
    <w:p w:rsidR="00CB695C" w:rsidRDefault="00CB695C" w:rsidP="00B7212B">
      <w:pPr>
        <w:ind w:right="-213"/>
      </w:pPr>
    </w:p>
    <w:p w:rsidR="00CB695C" w:rsidRDefault="00CB695C" w:rsidP="00B7212B">
      <w:pPr>
        <w:ind w:right="-213"/>
      </w:pPr>
    </w:p>
    <w:p w:rsidR="00CB695C" w:rsidRDefault="00CB695C"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Pr="00B80CC7" w:rsidRDefault="00B0159A" w:rsidP="00B80CC7">
      <w:pPr>
        <w:rPr>
          <w:rFonts w:ascii="Arial" w:hAnsi="Arial" w:cs="Arial"/>
        </w:rPr>
      </w:pPr>
    </w:p>
    <w:p w:rsidR="00B0159A" w:rsidRPr="00B80CC7" w:rsidRDefault="00B0159A" w:rsidP="00B80CC7">
      <w:pPr>
        <w:rPr>
          <w:rFonts w:ascii="Arial" w:hAnsi="Arial" w:cs="Arial"/>
        </w:rPr>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B0159A" w:rsidRDefault="00B0159A" w:rsidP="00B7212B">
      <w:pPr>
        <w:ind w:right="-213"/>
      </w:pPr>
    </w:p>
    <w:p w:rsidR="00347662" w:rsidRDefault="00347662" w:rsidP="00B7212B">
      <w:pPr>
        <w:ind w:right="-213"/>
      </w:pPr>
    </w:p>
    <w:p w:rsidR="00347662" w:rsidRDefault="00347662" w:rsidP="00B7212B">
      <w:pPr>
        <w:ind w:right="-213"/>
      </w:pPr>
    </w:p>
    <w:p w:rsidR="003C2ACE" w:rsidRDefault="003C2ACE" w:rsidP="00B7212B">
      <w:pPr>
        <w:ind w:right="-213"/>
      </w:pPr>
    </w:p>
    <w:p w:rsidR="003C2ACE" w:rsidRDefault="003C2ACE" w:rsidP="00B7212B">
      <w:pPr>
        <w:ind w:right="-213"/>
      </w:pPr>
    </w:p>
    <w:p w:rsidR="00091C0F" w:rsidRDefault="00091C0F" w:rsidP="00B7212B">
      <w:pPr>
        <w:ind w:right="-213"/>
      </w:pPr>
    </w:p>
    <w:tbl>
      <w:tblPr>
        <w:tblW w:w="4992" w:type="pct"/>
        <w:tblLook w:val="01E0" w:firstRow="1" w:lastRow="1" w:firstColumn="1" w:lastColumn="1" w:noHBand="0" w:noVBand="0"/>
      </w:tblPr>
      <w:tblGrid>
        <w:gridCol w:w="1004"/>
        <w:gridCol w:w="7819"/>
      </w:tblGrid>
      <w:tr w:rsidR="00E02887" w:rsidRPr="008C737E" w:rsidTr="006443C8">
        <w:tc>
          <w:tcPr>
            <w:tcW w:w="569" w:type="pct"/>
          </w:tcPr>
          <w:p w:rsidR="00E02887" w:rsidRPr="005F2351" w:rsidRDefault="002F549C" w:rsidP="006443C8">
            <w:pPr>
              <w:pStyle w:val="CM87"/>
              <w:spacing w:after="0"/>
              <w:jc w:val="center"/>
              <w:rPr>
                <w:rFonts w:ascii="Copperplate Gothic Bold" w:hAnsi="Copperplate Gothic Bold"/>
                <w:b/>
                <w:bCs/>
                <w:color w:val="000000"/>
                <w:highlight w:val="lightGray"/>
              </w:rPr>
            </w:pPr>
            <w:r>
              <w:rPr>
                <w:rFonts w:ascii="Copperplate Gothic Bold" w:hAnsi="Copperplate Gothic Bold"/>
                <w:b/>
                <w:bCs/>
                <w:color w:val="000000"/>
                <w:highlight w:val="lightGray"/>
              </w:rPr>
              <w:lastRenderedPageBreak/>
              <w:t>3.1</w:t>
            </w:r>
            <w:r w:rsidR="00E02887" w:rsidRPr="005F2351">
              <w:rPr>
                <w:rFonts w:ascii="Copperplate Gothic Bold" w:hAnsi="Copperplate Gothic Bold"/>
                <w:b/>
                <w:bCs/>
                <w:color w:val="000000"/>
                <w:highlight w:val="lightGray"/>
              </w:rPr>
              <w:t>.</w:t>
            </w:r>
            <w:r w:rsidR="00E02887">
              <w:rPr>
                <w:rFonts w:ascii="Copperplate Gothic Bold" w:hAnsi="Copperplate Gothic Bold"/>
                <w:b/>
                <w:bCs/>
                <w:color w:val="000000"/>
                <w:highlight w:val="lightGray"/>
              </w:rPr>
              <w:t>6</w:t>
            </w:r>
            <w:r w:rsidR="00E02887" w:rsidRPr="005F2351">
              <w:rPr>
                <w:rFonts w:ascii="Copperplate Gothic Bold" w:hAnsi="Copperplate Gothic Bold"/>
                <w:b/>
                <w:bCs/>
                <w:color w:val="000000"/>
                <w:highlight w:val="lightGray"/>
              </w:rPr>
              <w:t>.</w:t>
            </w:r>
          </w:p>
        </w:tc>
        <w:tc>
          <w:tcPr>
            <w:tcW w:w="4431" w:type="pct"/>
            <w:vAlign w:val="center"/>
          </w:tcPr>
          <w:p w:rsidR="00E02887" w:rsidRPr="008C737E" w:rsidRDefault="00E02887" w:rsidP="006443C8">
            <w:pPr>
              <w:pStyle w:val="CM87"/>
              <w:spacing w:after="0"/>
              <w:rPr>
                <w:rFonts w:ascii="Copperplate Gothic Bold" w:hAnsi="Copperplate Gothic Bold"/>
                <w:b/>
                <w:bCs/>
                <w:color w:val="000000"/>
              </w:rPr>
            </w:pPr>
            <w:r>
              <w:rPr>
                <w:rFonts w:ascii="Copperplate Gothic Bold" w:hAnsi="Copperplate Gothic Bold"/>
                <w:b/>
                <w:bCs/>
                <w:highlight w:val="lightGray"/>
              </w:rPr>
              <w:t>DETAJLI</w:t>
            </w:r>
          </w:p>
        </w:tc>
      </w:tr>
    </w:tbl>
    <w:p w:rsidR="00E02887" w:rsidRDefault="00E02887" w:rsidP="00B7212B">
      <w:pPr>
        <w:ind w:right="-213"/>
      </w:pPr>
    </w:p>
    <w:sectPr w:rsidR="00E02887" w:rsidSect="004931A3">
      <w:type w:val="continuous"/>
      <w:pgSz w:w="12240" w:h="15840"/>
      <w:pgMar w:top="1418" w:right="1418" w:bottom="1418" w:left="1985"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F8E" w:rsidRDefault="00532F8E" w:rsidP="00CA52E7">
      <w:pPr>
        <w:pStyle w:val="CM87"/>
      </w:pPr>
      <w:r>
        <w:separator/>
      </w:r>
    </w:p>
  </w:endnote>
  <w:endnote w:type="continuationSeparator" w:id="0">
    <w:p w:rsidR="00532F8E" w:rsidRDefault="00532F8E" w:rsidP="00CA52E7">
      <w:pPr>
        <w:pStyle w:val="CM8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Webdings">
    <w:panose1 w:val="05030102010509060703"/>
    <w:charset w:val="02"/>
    <w:family w:val="roman"/>
    <w:pitch w:val="variable"/>
    <w:sig w:usb0="00000000" w:usb1="10000000" w:usb2="00000000" w:usb3="00000000" w:csb0="80000000" w:csb1="00000000"/>
  </w:font>
  <w:font w:name="Swis721 LtEx BT">
    <w:panose1 w:val="020B0505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F26" w:rsidRPr="005C2F62" w:rsidRDefault="00636F26" w:rsidP="005C2F62">
    <w:pPr>
      <w:pStyle w:val="Noga"/>
      <w:tabs>
        <w:tab w:val="left" w:pos="255"/>
        <w:tab w:val="right" w:pos="8837"/>
      </w:tabs>
      <w:jc w:val="both"/>
      <w:rPr>
        <w:rFonts w:ascii="Arial" w:hAnsi="Arial" w:cs="Arial"/>
        <w:sz w:val="16"/>
        <w:szCs w:val="16"/>
      </w:rPr>
    </w:pPr>
    <w:r>
      <w:rPr>
        <w:rStyle w:val="tevilkastrani"/>
      </w:rPr>
      <w:tab/>
    </w:r>
    <w:r>
      <w:rPr>
        <w:rStyle w:val="tevilkastrani"/>
      </w:rPr>
      <w:tab/>
    </w:r>
    <w:r>
      <w:rPr>
        <w:rStyle w:val="tevilkastran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F8E" w:rsidRDefault="00532F8E" w:rsidP="00CA52E7">
      <w:pPr>
        <w:pStyle w:val="CM87"/>
      </w:pPr>
      <w:r>
        <w:separator/>
      </w:r>
    </w:p>
  </w:footnote>
  <w:footnote w:type="continuationSeparator" w:id="0">
    <w:p w:rsidR="00532F8E" w:rsidRDefault="00532F8E" w:rsidP="00CA52E7">
      <w:pPr>
        <w:pStyle w:val="CM8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98" w:type="dxa"/>
      <w:tblInd w:w="-34" w:type="dxa"/>
      <w:tblLayout w:type="fixed"/>
      <w:tblLook w:val="0000" w:firstRow="0" w:lastRow="0" w:firstColumn="0" w:lastColumn="0" w:noHBand="0" w:noVBand="0"/>
    </w:tblPr>
    <w:tblGrid>
      <w:gridCol w:w="2463"/>
      <w:gridCol w:w="6635"/>
    </w:tblGrid>
    <w:tr w:rsidR="00636F26" w:rsidRPr="007E7500" w:rsidTr="009B4FDF">
      <w:trPr>
        <w:trHeight w:val="574"/>
      </w:trPr>
      <w:tc>
        <w:tcPr>
          <w:tcW w:w="2463" w:type="dxa"/>
          <w:vAlign w:val="center"/>
        </w:tcPr>
        <w:p w:rsidR="00636F26" w:rsidRPr="00C721B7" w:rsidRDefault="00636F26" w:rsidP="00723912">
          <w:pPr>
            <w:jc w:val="center"/>
            <w:rPr>
              <w:rFonts w:ascii="Arial" w:hAnsi="Arial" w:cs="Arial"/>
              <w:sz w:val="16"/>
              <w:szCs w:val="16"/>
            </w:rPr>
          </w:pPr>
        </w:p>
      </w:tc>
      <w:tc>
        <w:tcPr>
          <w:tcW w:w="6635" w:type="dxa"/>
        </w:tcPr>
        <w:p w:rsidR="00636F26" w:rsidRPr="005F2351" w:rsidRDefault="00636F26" w:rsidP="00DA4942">
          <w:pPr>
            <w:tabs>
              <w:tab w:val="center" w:pos="3226"/>
              <w:tab w:val="right" w:pos="6419"/>
            </w:tabs>
            <w:spacing w:before="100"/>
            <w:ind w:left="34"/>
            <w:rPr>
              <w:rFonts w:ascii="Arial" w:hAnsi="Arial" w:cs="Arial"/>
              <w:color w:val="FFFFFF"/>
            </w:rPr>
          </w:pPr>
          <w:r>
            <w:rPr>
              <w:noProof/>
              <w:color w:val="FFFFFF"/>
            </w:rPr>
            <mc:AlternateContent>
              <mc:Choice Requires="wps">
                <w:drawing>
                  <wp:anchor distT="0" distB="0" distL="114300" distR="114300" simplePos="0" relativeHeight="251659776" behindDoc="0" locked="0" layoutInCell="1" allowOverlap="1" wp14:anchorId="7A33345F" wp14:editId="196D1CE5">
                    <wp:simplePos x="0" y="0"/>
                    <wp:positionH relativeFrom="column">
                      <wp:posOffset>125095</wp:posOffset>
                    </wp:positionH>
                    <wp:positionV relativeFrom="paragraph">
                      <wp:posOffset>-71755</wp:posOffset>
                    </wp:positionV>
                    <wp:extent cx="2051050" cy="361315"/>
                    <wp:effectExtent l="10795" t="13970" r="5080" b="5715"/>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051050" cy="361315"/>
                            </a:xfrm>
                            <a:prstGeom prst="rect">
                              <a:avLst/>
                            </a:prstGeom>
                            <a:extLst>
                              <a:ext uri="{AF507438-7753-43E0-B8FC-AC1667EBCBE1}">
                                <a14:hiddenEffects xmlns:a14="http://schemas.microsoft.com/office/drawing/2010/main">
                                  <a:effectLst/>
                                </a14:hiddenEffects>
                              </a:ext>
                            </a:extLst>
                          </wps:spPr>
                          <wps:txbx>
                            <w:txbxContent>
                              <w:p w:rsidR="00636F26" w:rsidRDefault="00636F26" w:rsidP="004D062D">
                                <w:pPr>
                                  <w:pStyle w:val="Navadensplet"/>
                                  <w:spacing w:before="0" w:beforeAutospacing="0" w:after="0" w:afterAutospacing="0"/>
                                  <w:jc w:val="center"/>
                                </w:pPr>
                                <w:r>
                                  <w:rPr>
                                    <w:rFonts w:ascii="Forte" w:hAnsi="Forte"/>
                                    <w:color w:val="CC0033"/>
                                    <w:sz w:val="32"/>
                                    <w:szCs w:val="32"/>
                                    <w14:textOutline w14:w="9525" w14:cap="flat" w14:cmpd="sng" w14:algn="ctr">
                                      <w14:solidFill>
                                        <w14:srgbClr w14:val="000000"/>
                                      </w14:solidFill>
                                      <w14:prstDash w14:val="solid"/>
                                      <w14:round/>
                                    </w14:textOutline>
                                  </w:rPr>
                                  <w:t>VO PROJEKT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33345F" id="_x0000_t202" coordsize="21600,21600" o:spt="202" path="m,l,21600r21600,l21600,xe">
                    <v:stroke joinstyle="miter"/>
                    <v:path gradientshapeok="t" o:connecttype="rect"/>
                  </v:shapetype>
                  <v:shape id="WordArt 3" o:spid="_x0000_s1026" type="#_x0000_t202" style="position:absolute;left:0;text-align:left;margin-left:9.85pt;margin-top:-5.65pt;width:161.5pt;height:28.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" filled="f" stroked="f">
                    <o:lock v:ext="edit" shapetype="t"/>
                    <v:textbox style="mso-fit-shape-to-text:t">
                      <w:txbxContent>
                        <w:p w:rsidR="00636F26" w:rsidRDefault="00636F26" w:rsidP="004D062D">
                          <w:pPr>
                            <w:pStyle w:val="Navadensplet"/>
                            <w:spacing w:before="0" w:beforeAutospacing="0" w:after="0" w:afterAutospacing="0"/>
                            <w:jc w:val="center"/>
                          </w:pPr>
                          <w:r>
                            <w:rPr>
                              <w:rFonts w:ascii="Forte" w:hAnsi="Forte"/>
                              <w:color w:val="CC0033"/>
                              <w:sz w:val="32"/>
                              <w:szCs w:val="32"/>
                              <w14:textOutline w14:w="9525" w14:cap="flat" w14:cmpd="sng" w14:algn="ctr">
                                <w14:solidFill>
                                  <w14:srgbClr w14:val="000000"/>
                                </w14:solidFill>
                                <w14:prstDash w14:val="solid"/>
                                <w14:round/>
                              </w14:textOutline>
                            </w:rPr>
                            <w:t>VO PROJEKT</w:t>
                          </w:r>
                        </w:p>
                      </w:txbxContent>
                    </v:textbox>
                  </v:shape>
                </w:pict>
              </mc:Fallback>
            </mc:AlternateContent>
          </w:r>
          <w:r w:rsidRPr="005F2351">
            <w:rPr>
              <w:rFonts w:ascii="Arial" w:hAnsi="Arial" w:cs="Arial"/>
              <w:color w:val="FFFFFF"/>
            </w:rPr>
            <w:tab/>
          </w:r>
          <w:r w:rsidRPr="005F2351">
            <w:rPr>
              <w:rFonts w:ascii="Arial" w:hAnsi="Arial" w:cs="Arial"/>
              <w:color w:val="FFFFFF"/>
            </w:rPr>
            <w:tab/>
          </w:r>
        </w:p>
        <w:p w:rsidR="00636F26" w:rsidRDefault="00636F26" w:rsidP="000A3C33">
          <w:pPr>
            <w:rPr>
              <w:rFonts w:ascii="Arial Narrow" w:hAnsi="Arial Narrow" w:cs="Arial Narrow"/>
              <w:sz w:val="14"/>
              <w:szCs w:val="14"/>
            </w:rPr>
          </w:pPr>
          <w:r>
            <w:rPr>
              <w:rFonts w:ascii="Arial Narrow" w:hAnsi="Arial Narrow" w:cs="Arial Narrow"/>
              <w:sz w:val="14"/>
              <w:szCs w:val="14"/>
            </w:rPr>
            <w:t xml:space="preserve">                          </w:t>
          </w:r>
        </w:p>
        <w:p w:rsidR="00636F26" w:rsidRPr="00CE3B5B" w:rsidRDefault="00636F26" w:rsidP="00DA4942">
          <w:pPr>
            <w:rPr>
              <w:rFonts w:ascii="Arial Black" w:hAnsi="Arial Black" w:cs="Arial"/>
              <w:sz w:val="14"/>
              <w:szCs w:val="14"/>
            </w:rPr>
          </w:pPr>
          <w:r>
            <w:rPr>
              <w:rFonts w:ascii="Arial Narrow" w:hAnsi="Arial Narrow" w:cs="Arial Narrow"/>
              <w:sz w:val="14"/>
              <w:szCs w:val="14"/>
            </w:rPr>
            <w:t xml:space="preserve">        </w:t>
          </w:r>
          <w:r w:rsidRPr="00CE3B5B">
            <w:rPr>
              <w:rFonts w:ascii="Arial Black" w:hAnsi="Arial Black" w:cs="Arial Narrow"/>
              <w:sz w:val="14"/>
              <w:szCs w:val="14"/>
            </w:rPr>
            <w:t xml:space="preserve">Vojko Oman s.p.              </w:t>
          </w:r>
          <w:r w:rsidR="002F549C">
            <w:rPr>
              <w:rFonts w:ascii="Arial Black" w:hAnsi="Arial Black" w:cs="Arial Narrow"/>
              <w:sz w:val="14"/>
              <w:szCs w:val="14"/>
            </w:rPr>
            <w:t xml:space="preserve">   </w:t>
          </w:r>
          <w:r w:rsidRPr="00CE3B5B">
            <w:rPr>
              <w:rFonts w:ascii="Arial Black" w:hAnsi="Arial Black" w:cs="Arial Narrow"/>
              <w:sz w:val="14"/>
              <w:szCs w:val="14"/>
            </w:rPr>
            <w:sym w:font="Webdings" w:char="F0C8"/>
          </w:r>
          <w:r w:rsidRPr="00CE3B5B">
            <w:rPr>
              <w:rFonts w:ascii="Arial Black" w:hAnsi="Arial Black" w:cs="Arial Narrow"/>
              <w:sz w:val="14"/>
              <w:szCs w:val="14"/>
            </w:rPr>
            <w:t xml:space="preserve">  </w:t>
          </w:r>
          <w:r w:rsidRPr="00CE3B5B">
            <w:rPr>
              <w:rFonts w:ascii="Arial Black" w:hAnsi="Arial Black" w:cs="Arial"/>
              <w:sz w:val="14"/>
              <w:szCs w:val="14"/>
            </w:rPr>
            <w:t>+386(0)41 708-336</w:t>
          </w:r>
        </w:p>
        <w:p w:rsidR="00636F26" w:rsidRPr="000A3C33" w:rsidRDefault="00636F26" w:rsidP="00D37268">
          <w:pPr>
            <w:rPr>
              <w:rFonts w:ascii="Arial" w:hAnsi="Arial" w:cs="Arial"/>
              <w:sz w:val="12"/>
              <w:szCs w:val="12"/>
            </w:rPr>
          </w:pPr>
          <w:r w:rsidRPr="00CE3B5B">
            <w:rPr>
              <w:rFonts w:ascii="Arial Black" w:hAnsi="Arial Black" w:cs="Arial Narrow"/>
              <w:sz w:val="14"/>
              <w:szCs w:val="14"/>
            </w:rPr>
            <w:t xml:space="preserve">Dobeno 99, 1234 Mengeš        </w:t>
          </w:r>
          <w:r w:rsidRPr="00CE3B5B">
            <w:rPr>
              <w:rFonts w:ascii="Arial Black" w:hAnsi="Arial Black" w:cs="Arial Narrow"/>
              <w:sz w:val="14"/>
              <w:szCs w:val="14"/>
            </w:rPr>
            <w:sym w:font="Wingdings" w:char="F02A"/>
          </w:r>
          <w:r w:rsidRPr="00CE3B5B">
            <w:rPr>
              <w:rFonts w:ascii="Arial Black" w:hAnsi="Arial Black" w:cs="Arial Narrow"/>
              <w:sz w:val="14"/>
              <w:szCs w:val="14"/>
            </w:rPr>
            <w:t xml:space="preserve">  </w:t>
          </w:r>
          <w:r w:rsidRPr="00CE3B5B">
            <w:rPr>
              <w:rFonts w:ascii="Arial Black" w:hAnsi="Arial Black" w:cs="Arial"/>
              <w:sz w:val="14"/>
              <w:szCs w:val="14"/>
            </w:rPr>
            <w:t>vojko@</w:t>
          </w:r>
          <w:r w:rsidR="002F549C">
            <w:rPr>
              <w:rFonts w:ascii="Arial Black" w:hAnsi="Arial Black" w:cs="Arial"/>
              <w:sz w:val="14"/>
              <w:szCs w:val="14"/>
            </w:rPr>
            <w:t>voprojekt.si</w:t>
          </w:r>
        </w:p>
      </w:tc>
    </w:tr>
  </w:tbl>
  <w:p w:rsidR="00636F26" w:rsidRPr="002430CB" w:rsidRDefault="00636F26" w:rsidP="000A3C3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84CBD4"/>
    <w:multiLevelType w:val="hybridMultilevel"/>
    <w:tmpl w:val="D82342B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1ED09F6"/>
    <w:multiLevelType w:val="multilevel"/>
    <w:tmpl w:val="C7886A24"/>
    <w:lvl w:ilvl="0">
      <w:start w:val="1"/>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FA612B"/>
    <w:multiLevelType w:val="hybridMultilevel"/>
    <w:tmpl w:val="73564CA0"/>
    <w:lvl w:ilvl="0" w:tplc="0424000F">
      <w:start w:val="1"/>
      <w:numFmt w:val="decimal"/>
      <w:lvlText w:val="%1."/>
      <w:lvlJc w:val="left"/>
      <w:pPr>
        <w:tabs>
          <w:tab w:val="num" w:pos="720"/>
        </w:tabs>
        <w:ind w:left="720" w:hanging="360"/>
      </w:pPr>
      <w:rPr>
        <w:rFonts w:cs="Times New Roman" w:hint="default"/>
        <w:color w:val="auto"/>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 w15:restartNumberingAfterBreak="0">
    <w:nsid w:val="0E5C0ECE"/>
    <w:multiLevelType w:val="multilevel"/>
    <w:tmpl w:val="63229562"/>
    <w:lvl w:ilvl="0">
      <w:start w:val="9"/>
      <w:numFmt w:val="decimal"/>
      <w:lvlText w:val="%1."/>
      <w:lvlJc w:val="left"/>
      <w:pPr>
        <w:tabs>
          <w:tab w:val="num" w:pos="1200"/>
        </w:tabs>
        <w:ind w:left="1200" w:hanging="1200"/>
      </w:pPr>
      <w:rPr>
        <w:rFonts w:cs="Times New Roman" w:hint="default"/>
      </w:rPr>
    </w:lvl>
    <w:lvl w:ilvl="1">
      <w:start w:val="1"/>
      <w:numFmt w:val="decimal"/>
      <w:lvlText w:val="%1.%2."/>
      <w:lvlJc w:val="left"/>
      <w:pPr>
        <w:tabs>
          <w:tab w:val="num" w:pos="1200"/>
        </w:tabs>
        <w:ind w:left="1200" w:hanging="1200"/>
      </w:pPr>
      <w:rPr>
        <w:rFonts w:cs="Times New Roman" w:hint="default"/>
      </w:rPr>
    </w:lvl>
    <w:lvl w:ilvl="2">
      <w:start w:val="5"/>
      <w:numFmt w:val="decimal"/>
      <w:lvlText w:val="%1.%2.%3."/>
      <w:lvlJc w:val="left"/>
      <w:pPr>
        <w:tabs>
          <w:tab w:val="num" w:pos="1200"/>
        </w:tabs>
        <w:ind w:left="1200" w:hanging="1200"/>
      </w:pPr>
      <w:rPr>
        <w:rFonts w:cs="Times New Roman" w:hint="default"/>
      </w:rPr>
    </w:lvl>
    <w:lvl w:ilvl="3">
      <w:start w:val="1"/>
      <w:numFmt w:val="decimal"/>
      <w:lvlText w:val="%1.%2.%3.%4."/>
      <w:lvlJc w:val="left"/>
      <w:pPr>
        <w:tabs>
          <w:tab w:val="num" w:pos="1200"/>
        </w:tabs>
        <w:ind w:left="1200" w:hanging="1200"/>
      </w:pPr>
      <w:rPr>
        <w:rFonts w:cs="Times New Roman" w:hint="default"/>
      </w:rPr>
    </w:lvl>
    <w:lvl w:ilvl="4">
      <w:start w:val="4"/>
      <w:numFmt w:val="decimal"/>
      <w:lvlText w:val="%1.%2.%3.%4.%5."/>
      <w:lvlJc w:val="left"/>
      <w:pPr>
        <w:tabs>
          <w:tab w:val="num" w:pos="1200"/>
        </w:tabs>
        <w:ind w:left="1200" w:hanging="1200"/>
      </w:pPr>
      <w:rPr>
        <w:rFonts w:cs="Times New Roman" w:hint="default"/>
      </w:rPr>
    </w:lvl>
    <w:lvl w:ilvl="5">
      <w:start w:val="2"/>
      <w:numFmt w:val="decimal"/>
      <w:lvlText w:val="%1.%2.%3.%4.%5.%6."/>
      <w:lvlJc w:val="left"/>
      <w:pPr>
        <w:tabs>
          <w:tab w:val="num" w:pos="1200"/>
        </w:tabs>
        <w:ind w:left="1200" w:hanging="120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F14132C"/>
    <w:multiLevelType w:val="hybridMultilevel"/>
    <w:tmpl w:val="889A240E"/>
    <w:lvl w:ilvl="0" w:tplc="0424000F">
      <w:start w:val="5"/>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CEDFFA2"/>
    <w:multiLevelType w:val="hybridMultilevel"/>
    <w:tmpl w:val="BCEB20C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27367E2C"/>
    <w:multiLevelType w:val="singleLevel"/>
    <w:tmpl w:val="485AF108"/>
    <w:lvl w:ilvl="0">
      <w:start w:val="5"/>
      <w:numFmt w:val="lowerLetter"/>
      <w:lvlText w:val="%1)"/>
      <w:lvlJc w:val="left"/>
      <w:pPr>
        <w:tabs>
          <w:tab w:val="num" w:pos="705"/>
        </w:tabs>
        <w:ind w:left="705" w:hanging="705"/>
      </w:pPr>
      <w:rPr>
        <w:rFonts w:cs="Times New Roman" w:hint="default"/>
      </w:rPr>
    </w:lvl>
  </w:abstractNum>
  <w:abstractNum w:abstractNumId="7" w15:restartNumberingAfterBreak="0">
    <w:nsid w:val="27BC0BD3"/>
    <w:multiLevelType w:val="multilevel"/>
    <w:tmpl w:val="7E9214FE"/>
    <w:lvl w:ilvl="0">
      <w:start w:val="1"/>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922"/>
        </w:tabs>
        <w:ind w:left="922" w:hanging="360"/>
      </w:pPr>
      <w:rPr>
        <w:rFonts w:cs="Times New Roman" w:hint="default"/>
      </w:rPr>
    </w:lvl>
    <w:lvl w:ilvl="2">
      <w:start w:val="1"/>
      <w:numFmt w:val="decimal"/>
      <w:lvlText w:val="%1.%2.%3"/>
      <w:lvlJc w:val="left"/>
      <w:pPr>
        <w:tabs>
          <w:tab w:val="num" w:pos="1844"/>
        </w:tabs>
        <w:ind w:left="1844" w:hanging="720"/>
      </w:pPr>
      <w:rPr>
        <w:rFonts w:cs="Times New Roman" w:hint="default"/>
      </w:rPr>
    </w:lvl>
    <w:lvl w:ilvl="3">
      <w:start w:val="1"/>
      <w:numFmt w:val="decimal"/>
      <w:lvlText w:val="%1.%2.%3.%4"/>
      <w:lvlJc w:val="left"/>
      <w:pPr>
        <w:tabs>
          <w:tab w:val="num" w:pos="2766"/>
        </w:tabs>
        <w:ind w:left="2766" w:hanging="1080"/>
      </w:pPr>
      <w:rPr>
        <w:rFonts w:cs="Times New Roman" w:hint="default"/>
      </w:rPr>
    </w:lvl>
    <w:lvl w:ilvl="4">
      <w:start w:val="1"/>
      <w:numFmt w:val="decimal"/>
      <w:lvlText w:val="%1.%2.%3.%4.%5"/>
      <w:lvlJc w:val="left"/>
      <w:pPr>
        <w:tabs>
          <w:tab w:val="num" w:pos="3328"/>
        </w:tabs>
        <w:ind w:left="3328" w:hanging="1080"/>
      </w:pPr>
      <w:rPr>
        <w:rFonts w:cs="Times New Roman" w:hint="default"/>
      </w:rPr>
    </w:lvl>
    <w:lvl w:ilvl="5">
      <w:start w:val="1"/>
      <w:numFmt w:val="decimal"/>
      <w:lvlText w:val="%1.%2.%3.%4.%5.%6"/>
      <w:lvlJc w:val="left"/>
      <w:pPr>
        <w:tabs>
          <w:tab w:val="num" w:pos="4250"/>
        </w:tabs>
        <w:ind w:left="4250" w:hanging="1440"/>
      </w:pPr>
      <w:rPr>
        <w:rFonts w:cs="Times New Roman" w:hint="default"/>
      </w:rPr>
    </w:lvl>
    <w:lvl w:ilvl="6">
      <w:start w:val="1"/>
      <w:numFmt w:val="decimal"/>
      <w:lvlText w:val="%1.%2.%3.%4.%5.%6.%7"/>
      <w:lvlJc w:val="left"/>
      <w:pPr>
        <w:tabs>
          <w:tab w:val="num" w:pos="4812"/>
        </w:tabs>
        <w:ind w:left="4812" w:hanging="1440"/>
      </w:pPr>
      <w:rPr>
        <w:rFonts w:cs="Times New Roman" w:hint="default"/>
      </w:rPr>
    </w:lvl>
    <w:lvl w:ilvl="7">
      <w:start w:val="1"/>
      <w:numFmt w:val="decimal"/>
      <w:lvlText w:val="%1.%2.%3.%4.%5.%6.%7.%8"/>
      <w:lvlJc w:val="left"/>
      <w:pPr>
        <w:tabs>
          <w:tab w:val="num" w:pos="5734"/>
        </w:tabs>
        <w:ind w:left="5734" w:hanging="1800"/>
      </w:pPr>
      <w:rPr>
        <w:rFonts w:cs="Times New Roman" w:hint="default"/>
      </w:rPr>
    </w:lvl>
    <w:lvl w:ilvl="8">
      <w:start w:val="1"/>
      <w:numFmt w:val="decimal"/>
      <w:lvlText w:val="%1.%2.%3.%4.%5.%6.%7.%8.%9"/>
      <w:lvlJc w:val="left"/>
      <w:pPr>
        <w:tabs>
          <w:tab w:val="num" w:pos="6656"/>
        </w:tabs>
        <w:ind w:left="6656" w:hanging="2160"/>
      </w:pPr>
      <w:rPr>
        <w:rFonts w:cs="Times New Roman" w:hint="default"/>
      </w:rPr>
    </w:lvl>
  </w:abstractNum>
  <w:abstractNum w:abstractNumId="8" w15:restartNumberingAfterBreak="0">
    <w:nsid w:val="2A3F0015"/>
    <w:multiLevelType w:val="multilevel"/>
    <w:tmpl w:val="8CF0693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326D2EE8"/>
    <w:multiLevelType w:val="hybridMultilevel"/>
    <w:tmpl w:val="73564CA0"/>
    <w:lvl w:ilvl="0" w:tplc="0424000F">
      <w:start w:val="1"/>
      <w:numFmt w:val="decimal"/>
      <w:lvlText w:val="%1."/>
      <w:lvlJc w:val="left"/>
      <w:pPr>
        <w:tabs>
          <w:tab w:val="num" w:pos="720"/>
        </w:tabs>
        <w:ind w:left="720" w:hanging="360"/>
      </w:pPr>
      <w:rPr>
        <w:rFonts w:cs="Times New Roman" w:hint="default"/>
        <w:color w:val="auto"/>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0" w15:restartNumberingAfterBreak="0">
    <w:nsid w:val="33F16853"/>
    <w:multiLevelType w:val="singleLevel"/>
    <w:tmpl w:val="2DDCD8B0"/>
    <w:lvl w:ilvl="0">
      <w:start w:val="1"/>
      <w:numFmt w:val="decimal"/>
      <w:lvlText w:val="%1."/>
      <w:lvlJc w:val="left"/>
      <w:pPr>
        <w:tabs>
          <w:tab w:val="num" w:pos="705"/>
        </w:tabs>
        <w:ind w:left="705" w:hanging="705"/>
      </w:pPr>
      <w:rPr>
        <w:rFonts w:cs="Times New Roman" w:hint="default"/>
      </w:rPr>
    </w:lvl>
  </w:abstractNum>
  <w:abstractNum w:abstractNumId="11" w15:restartNumberingAfterBreak="0">
    <w:nsid w:val="37230B6B"/>
    <w:multiLevelType w:val="singleLevel"/>
    <w:tmpl w:val="9112ED7A"/>
    <w:lvl w:ilvl="0">
      <w:start w:val="1"/>
      <w:numFmt w:val="bullet"/>
      <w:lvlText w:val="-"/>
      <w:lvlJc w:val="left"/>
      <w:pPr>
        <w:tabs>
          <w:tab w:val="num" w:pos="360"/>
        </w:tabs>
        <w:ind w:left="360" w:hanging="360"/>
      </w:pPr>
      <w:rPr>
        <w:rFonts w:hint="default"/>
      </w:rPr>
    </w:lvl>
  </w:abstractNum>
  <w:abstractNum w:abstractNumId="12" w15:restartNumberingAfterBreak="0">
    <w:nsid w:val="3FBA05C3"/>
    <w:multiLevelType w:val="hybridMultilevel"/>
    <w:tmpl w:val="849E2600"/>
    <w:lvl w:ilvl="0" w:tplc="0424000F">
      <w:start w:val="2"/>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F77826"/>
    <w:multiLevelType w:val="singleLevel"/>
    <w:tmpl w:val="23885F78"/>
    <w:lvl w:ilvl="0">
      <w:start w:val="1"/>
      <w:numFmt w:val="lowerLetter"/>
      <w:lvlText w:val="%1.)"/>
      <w:lvlJc w:val="left"/>
      <w:pPr>
        <w:tabs>
          <w:tab w:val="num" w:pos="705"/>
        </w:tabs>
        <w:ind w:left="705" w:hanging="705"/>
      </w:pPr>
      <w:rPr>
        <w:rFonts w:cs="Times New Roman" w:hint="default"/>
      </w:rPr>
    </w:lvl>
  </w:abstractNum>
  <w:abstractNum w:abstractNumId="14" w15:restartNumberingAfterBreak="0">
    <w:nsid w:val="4B23540F"/>
    <w:multiLevelType w:val="singleLevel"/>
    <w:tmpl w:val="14823954"/>
    <w:lvl w:ilvl="0">
      <w:start w:val="1"/>
      <w:numFmt w:val="decimal"/>
      <w:lvlText w:val="%1."/>
      <w:lvlJc w:val="left"/>
      <w:pPr>
        <w:tabs>
          <w:tab w:val="num" w:pos="705"/>
        </w:tabs>
        <w:ind w:left="705" w:hanging="705"/>
      </w:pPr>
      <w:rPr>
        <w:rFonts w:cs="Times New Roman" w:hint="default"/>
      </w:rPr>
    </w:lvl>
  </w:abstractNum>
  <w:abstractNum w:abstractNumId="15" w15:restartNumberingAfterBreak="0">
    <w:nsid w:val="51FC781D"/>
    <w:multiLevelType w:val="hybridMultilevel"/>
    <w:tmpl w:val="A25E8C70"/>
    <w:lvl w:ilvl="0" w:tplc="435C883E">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6F45F5"/>
    <w:multiLevelType w:val="singleLevel"/>
    <w:tmpl w:val="1AFC77BC"/>
    <w:lvl w:ilvl="0">
      <w:start w:val="1"/>
      <w:numFmt w:val="lowerLetter"/>
      <w:lvlText w:val="%1."/>
      <w:lvlJc w:val="left"/>
      <w:pPr>
        <w:tabs>
          <w:tab w:val="num" w:pos="360"/>
        </w:tabs>
        <w:ind w:left="360" w:hanging="360"/>
      </w:pPr>
      <w:rPr>
        <w:rFonts w:cs="Times New Roman" w:hint="default"/>
      </w:rPr>
    </w:lvl>
  </w:abstractNum>
  <w:abstractNum w:abstractNumId="17" w15:restartNumberingAfterBreak="0">
    <w:nsid w:val="59A855A3"/>
    <w:multiLevelType w:val="hybridMultilevel"/>
    <w:tmpl w:val="9C1AF9A6"/>
    <w:lvl w:ilvl="0" w:tplc="B7746316">
      <w:numFmt w:val="bullet"/>
      <w:lvlText w:val="-"/>
      <w:lvlJc w:val="left"/>
      <w:pPr>
        <w:tabs>
          <w:tab w:val="num" w:pos="895"/>
        </w:tabs>
        <w:ind w:left="895" w:hanging="450"/>
      </w:pPr>
      <w:rPr>
        <w:rFonts w:ascii="Arial" w:eastAsia="Times New Roman" w:hAnsi="Arial" w:hint="default"/>
      </w:rPr>
    </w:lvl>
    <w:lvl w:ilvl="1" w:tplc="04240003" w:tentative="1">
      <w:start w:val="1"/>
      <w:numFmt w:val="bullet"/>
      <w:lvlText w:val="o"/>
      <w:lvlJc w:val="left"/>
      <w:pPr>
        <w:tabs>
          <w:tab w:val="num" w:pos="1525"/>
        </w:tabs>
        <w:ind w:left="1525" w:hanging="360"/>
      </w:pPr>
      <w:rPr>
        <w:rFonts w:ascii="Courier New" w:hAnsi="Courier New" w:hint="default"/>
      </w:rPr>
    </w:lvl>
    <w:lvl w:ilvl="2" w:tplc="04240005" w:tentative="1">
      <w:start w:val="1"/>
      <w:numFmt w:val="bullet"/>
      <w:lvlText w:val=""/>
      <w:lvlJc w:val="left"/>
      <w:pPr>
        <w:tabs>
          <w:tab w:val="num" w:pos="2245"/>
        </w:tabs>
        <w:ind w:left="2245" w:hanging="360"/>
      </w:pPr>
      <w:rPr>
        <w:rFonts w:ascii="Wingdings" w:hAnsi="Wingdings" w:hint="default"/>
      </w:rPr>
    </w:lvl>
    <w:lvl w:ilvl="3" w:tplc="04240001" w:tentative="1">
      <w:start w:val="1"/>
      <w:numFmt w:val="bullet"/>
      <w:lvlText w:val=""/>
      <w:lvlJc w:val="left"/>
      <w:pPr>
        <w:tabs>
          <w:tab w:val="num" w:pos="2965"/>
        </w:tabs>
        <w:ind w:left="2965" w:hanging="360"/>
      </w:pPr>
      <w:rPr>
        <w:rFonts w:ascii="Symbol" w:hAnsi="Symbol" w:hint="default"/>
      </w:rPr>
    </w:lvl>
    <w:lvl w:ilvl="4" w:tplc="04240003" w:tentative="1">
      <w:start w:val="1"/>
      <w:numFmt w:val="bullet"/>
      <w:lvlText w:val="o"/>
      <w:lvlJc w:val="left"/>
      <w:pPr>
        <w:tabs>
          <w:tab w:val="num" w:pos="3685"/>
        </w:tabs>
        <w:ind w:left="3685" w:hanging="360"/>
      </w:pPr>
      <w:rPr>
        <w:rFonts w:ascii="Courier New" w:hAnsi="Courier New" w:hint="default"/>
      </w:rPr>
    </w:lvl>
    <w:lvl w:ilvl="5" w:tplc="04240005" w:tentative="1">
      <w:start w:val="1"/>
      <w:numFmt w:val="bullet"/>
      <w:lvlText w:val=""/>
      <w:lvlJc w:val="left"/>
      <w:pPr>
        <w:tabs>
          <w:tab w:val="num" w:pos="4405"/>
        </w:tabs>
        <w:ind w:left="4405" w:hanging="360"/>
      </w:pPr>
      <w:rPr>
        <w:rFonts w:ascii="Wingdings" w:hAnsi="Wingdings" w:hint="default"/>
      </w:rPr>
    </w:lvl>
    <w:lvl w:ilvl="6" w:tplc="04240001" w:tentative="1">
      <w:start w:val="1"/>
      <w:numFmt w:val="bullet"/>
      <w:lvlText w:val=""/>
      <w:lvlJc w:val="left"/>
      <w:pPr>
        <w:tabs>
          <w:tab w:val="num" w:pos="5125"/>
        </w:tabs>
        <w:ind w:left="5125" w:hanging="360"/>
      </w:pPr>
      <w:rPr>
        <w:rFonts w:ascii="Symbol" w:hAnsi="Symbol" w:hint="default"/>
      </w:rPr>
    </w:lvl>
    <w:lvl w:ilvl="7" w:tplc="04240003" w:tentative="1">
      <w:start w:val="1"/>
      <w:numFmt w:val="bullet"/>
      <w:lvlText w:val="o"/>
      <w:lvlJc w:val="left"/>
      <w:pPr>
        <w:tabs>
          <w:tab w:val="num" w:pos="5845"/>
        </w:tabs>
        <w:ind w:left="5845" w:hanging="360"/>
      </w:pPr>
      <w:rPr>
        <w:rFonts w:ascii="Courier New" w:hAnsi="Courier New" w:hint="default"/>
      </w:rPr>
    </w:lvl>
    <w:lvl w:ilvl="8" w:tplc="04240005" w:tentative="1">
      <w:start w:val="1"/>
      <w:numFmt w:val="bullet"/>
      <w:lvlText w:val=""/>
      <w:lvlJc w:val="left"/>
      <w:pPr>
        <w:tabs>
          <w:tab w:val="num" w:pos="6565"/>
        </w:tabs>
        <w:ind w:left="6565" w:hanging="360"/>
      </w:pPr>
      <w:rPr>
        <w:rFonts w:ascii="Wingdings" w:hAnsi="Wingdings" w:hint="default"/>
      </w:rPr>
    </w:lvl>
  </w:abstractNum>
  <w:abstractNum w:abstractNumId="18" w15:restartNumberingAfterBreak="0">
    <w:nsid w:val="60AC7A38"/>
    <w:multiLevelType w:val="multilevel"/>
    <w:tmpl w:val="15689294"/>
    <w:lvl w:ilvl="0">
      <w:start w:val="1"/>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3701A24"/>
    <w:multiLevelType w:val="singleLevel"/>
    <w:tmpl w:val="2444A474"/>
    <w:lvl w:ilvl="0">
      <w:start w:val="1"/>
      <w:numFmt w:val="decimal"/>
      <w:lvlText w:val="%1."/>
      <w:lvlJc w:val="left"/>
      <w:pPr>
        <w:tabs>
          <w:tab w:val="num" w:pos="705"/>
        </w:tabs>
        <w:ind w:left="705" w:hanging="705"/>
      </w:pPr>
      <w:rPr>
        <w:rFonts w:cs="Times New Roman" w:hint="default"/>
      </w:rPr>
    </w:lvl>
  </w:abstractNum>
  <w:abstractNum w:abstractNumId="20" w15:restartNumberingAfterBreak="0">
    <w:nsid w:val="647E0F91"/>
    <w:multiLevelType w:val="singleLevel"/>
    <w:tmpl w:val="9B8CDBF0"/>
    <w:lvl w:ilvl="0">
      <w:start w:val="1"/>
      <w:numFmt w:val="bullet"/>
      <w:lvlText w:val="-"/>
      <w:lvlJc w:val="left"/>
      <w:pPr>
        <w:tabs>
          <w:tab w:val="num" w:pos="360"/>
        </w:tabs>
        <w:ind w:left="360" w:hanging="360"/>
      </w:pPr>
      <w:rPr>
        <w:rFonts w:hint="default"/>
      </w:rPr>
    </w:lvl>
  </w:abstractNum>
  <w:abstractNum w:abstractNumId="21" w15:restartNumberingAfterBreak="0">
    <w:nsid w:val="662B538B"/>
    <w:multiLevelType w:val="multilevel"/>
    <w:tmpl w:val="7492940A"/>
    <w:lvl w:ilvl="0">
      <w:start w:val="1"/>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0"/>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9040183"/>
    <w:multiLevelType w:val="hybridMultilevel"/>
    <w:tmpl w:val="68D05124"/>
    <w:lvl w:ilvl="0" w:tplc="EC0AD6F2">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49978F"/>
    <w:multiLevelType w:val="hybridMultilevel"/>
    <w:tmpl w:val="BB1AEC8F"/>
    <w:lvl w:ilvl="0" w:tplc="AD2E39CA">
      <w:start w:val="1"/>
      <w:numFmt w:val="decimal"/>
      <w:lvlText w:val="%1."/>
      <w:lvlJc w:val="left"/>
      <w:rPr>
        <w:rFonts w:cs="Times New Roman"/>
      </w:rPr>
    </w:lvl>
    <w:lvl w:ilvl="1" w:tplc="438EF6BA">
      <w:numFmt w:val="decimal"/>
      <w:lvlText w:val=""/>
      <w:lvlJc w:val="left"/>
      <w:rPr>
        <w:rFonts w:cs="Times New Roman"/>
      </w:rPr>
    </w:lvl>
    <w:lvl w:ilvl="2" w:tplc="D8BE6E48">
      <w:numFmt w:val="decimal"/>
      <w:lvlText w:val=""/>
      <w:lvlJc w:val="left"/>
      <w:rPr>
        <w:rFonts w:cs="Times New Roman"/>
      </w:rPr>
    </w:lvl>
    <w:lvl w:ilvl="3" w:tplc="51383D44">
      <w:numFmt w:val="decimal"/>
      <w:lvlText w:val=""/>
      <w:lvlJc w:val="left"/>
      <w:rPr>
        <w:rFonts w:cs="Times New Roman"/>
      </w:rPr>
    </w:lvl>
    <w:lvl w:ilvl="4" w:tplc="C0CCC20C">
      <w:numFmt w:val="decimal"/>
      <w:lvlText w:val=""/>
      <w:lvlJc w:val="left"/>
      <w:rPr>
        <w:rFonts w:cs="Times New Roman"/>
      </w:rPr>
    </w:lvl>
    <w:lvl w:ilvl="5" w:tplc="E3A6E392">
      <w:numFmt w:val="decimal"/>
      <w:lvlText w:val=""/>
      <w:lvlJc w:val="left"/>
      <w:rPr>
        <w:rFonts w:cs="Times New Roman"/>
      </w:rPr>
    </w:lvl>
    <w:lvl w:ilvl="6" w:tplc="EC5E8440">
      <w:numFmt w:val="decimal"/>
      <w:lvlText w:val=""/>
      <w:lvlJc w:val="left"/>
      <w:rPr>
        <w:rFonts w:cs="Times New Roman"/>
      </w:rPr>
    </w:lvl>
    <w:lvl w:ilvl="7" w:tplc="EEEEAA30">
      <w:numFmt w:val="decimal"/>
      <w:lvlText w:val=""/>
      <w:lvlJc w:val="left"/>
      <w:rPr>
        <w:rFonts w:cs="Times New Roman"/>
      </w:rPr>
    </w:lvl>
    <w:lvl w:ilvl="8" w:tplc="8B583096">
      <w:numFmt w:val="decimal"/>
      <w:lvlText w:val=""/>
      <w:lvlJc w:val="left"/>
      <w:rPr>
        <w:rFonts w:cs="Times New Roman"/>
      </w:rPr>
    </w:lvl>
  </w:abstractNum>
  <w:abstractNum w:abstractNumId="24" w15:restartNumberingAfterBreak="0">
    <w:nsid w:val="70ED0732"/>
    <w:multiLevelType w:val="singleLevel"/>
    <w:tmpl w:val="6BF88A98"/>
    <w:lvl w:ilvl="0">
      <w:start w:val="1"/>
      <w:numFmt w:val="decimal"/>
      <w:lvlText w:val="%1."/>
      <w:lvlJc w:val="left"/>
      <w:pPr>
        <w:tabs>
          <w:tab w:val="num" w:pos="705"/>
        </w:tabs>
        <w:ind w:left="705" w:hanging="705"/>
      </w:pPr>
      <w:rPr>
        <w:rFonts w:cs="Times New Roman" w:hint="default"/>
      </w:rPr>
    </w:lvl>
  </w:abstractNum>
  <w:abstractNum w:abstractNumId="25" w15:restartNumberingAfterBreak="0">
    <w:nsid w:val="71B23512"/>
    <w:multiLevelType w:val="hybridMultilevel"/>
    <w:tmpl w:val="8245D82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7B8F69FA"/>
    <w:multiLevelType w:val="multilevel"/>
    <w:tmpl w:val="F23EFA5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
  </w:num>
  <w:num w:numId="2">
    <w:abstractNumId w:val="25"/>
  </w:num>
  <w:num w:numId="3">
    <w:abstractNumId w:val="0"/>
  </w:num>
  <w:num w:numId="4">
    <w:abstractNumId w:val="23"/>
  </w:num>
  <w:num w:numId="5">
    <w:abstractNumId w:val="9"/>
  </w:num>
  <w:num w:numId="6">
    <w:abstractNumId w:val="3"/>
  </w:num>
  <w:num w:numId="7">
    <w:abstractNumId w:val="11"/>
  </w:num>
  <w:num w:numId="8">
    <w:abstractNumId w:val="19"/>
  </w:num>
  <w:num w:numId="9">
    <w:abstractNumId w:val="13"/>
  </w:num>
  <w:num w:numId="10">
    <w:abstractNumId w:val="24"/>
  </w:num>
  <w:num w:numId="11">
    <w:abstractNumId w:val="6"/>
  </w:num>
  <w:num w:numId="12">
    <w:abstractNumId w:val="10"/>
  </w:num>
  <w:num w:numId="13">
    <w:abstractNumId w:val="26"/>
  </w:num>
  <w:num w:numId="14">
    <w:abstractNumId w:val="4"/>
  </w:num>
  <w:num w:numId="15">
    <w:abstractNumId w:val="21"/>
  </w:num>
  <w:num w:numId="16">
    <w:abstractNumId w:val="18"/>
  </w:num>
  <w:num w:numId="17">
    <w:abstractNumId w:val="20"/>
  </w:num>
  <w:num w:numId="18">
    <w:abstractNumId w:val="1"/>
  </w:num>
  <w:num w:numId="19">
    <w:abstractNumId w:val="14"/>
  </w:num>
  <w:num w:numId="20">
    <w:abstractNumId w:val="16"/>
  </w:num>
  <w:num w:numId="21">
    <w:abstractNumId w:val="7"/>
  </w:num>
  <w:num w:numId="22">
    <w:abstractNumId w:val="8"/>
  </w:num>
  <w:num w:numId="23">
    <w:abstractNumId w:val="22"/>
  </w:num>
  <w:num w:numId="24">
    <w:abstractNumId w:val="17"/>
  </w:num>
  <w:num w:numId="25">
    <w:abstractNumId w:val="12"/>
  </w:num>
  <w:num w:numId="26">
    <w:abstractNumId w:val="15"/>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o:colormru v:ext="edit" colors="#c0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006"/>
    <w:rsid w:val="000057CF"/>
    <w:rsid w:val="00007212"/>
    <w:rsid w:val="00007598"/>
    <w:rsid w:val="000155B8"/>
    <w:rsid w:val="00016930"/>
    <w:rsid w:val="00020641"/>
    <w:rsid w:val="000215B7"/>
    <w:rsid w:val="00021D35"/>
    <w:rsid w:val="000237CB"/>
    <w:rsid w:val="00026953"/>
    <w:rsid w:val="00032402"/>
    <w:rsid w:val="00034BD6"/>
    <w:rsid w:val="00040B03"/>
    <w:rsid w:val="00040EFE"/>
    <w:rsid w:val="00042109"/>
    <w:rsid w:val="00042672"/>
    <w:rsid w:val="00044E99"/>
    <w:rsid w:val="000458F8"/>
    <w:rsid w:val="00045A5F"/>
    <w:rsid w:val="00050CC8"/>
    <w:rsid w:val="0005102A"/>
    <w:rsid w:val="000546B5"/>
    <w:rsid w:val="00055E0F"/>
    <w:rsid w:val="00060017"/>
    <w:rsid w:val="00062C56"/>
    <w:rsid w:val="000664E5"/>
    <w:rsid w:val="000706B5"/>
    <w:rsid w:val="0007167B"/>
    <w:rsid w:val="00072AE0"/>
    <w:rsid w:val="0007739F"/>
    <w:rsid w:val="0008000A"/>
    <w:rsid w:val="00082896"/>
    <w:rsid w:val="0008316B"/>
    <w:rsid w:val="00083AE7"/>
    <w:rsid w:val="00085453"/>
    <w:rsid w:val="00087712"/>
    <w:rsid w:val="00091C0F"/>
    <w:rsid w:val="000922BA"/>
    <w:rsid w:val="000923C0"/>
    <w:rsid w:val="00092E19"/>
    <w:rsid w:val="00094F2A"/>
    <w:rsid w:val="0009562E"/>
    <w:rsid w:val="000A0984"/>
    <w:rsid w:val="000A2B1D"/>
    <w:rsid w:val="000A3C33"/>
    <w:rsid w:val="000A4EF5"/>
    <w:rsid w:val="000A706C"/>
    <w:rsid w:val="000A76C6"/>
    <w:rsid w:val="000B1D8A"/>
    <w:rsid w:val="000B58B8"/>
    <w:rsid w:val="000B7128"/>
    <w:rsid w:val="000B727D"/>
    <w:rsid w:val="000C419A"/>
    <w:rsid w:val="000C47F2"/>
    <w:rsid w:val="000C6CC9"/>
    <w:rsid w:val="000C7F81"/>
    <w:rsid w:val="000D609A"/>
    <w:rsid w:val="000D719B"/>
    <w:rsid w:val="000E1D6B"/>
    <w:rsid w:val="000E368E"/>
    <w:rsid w:val="000E50C5"/>
    <w:rsid w:val="000E6CDD"/>
    <w:rsid w:val="000E758C"/>
    <w:rsid w:val="000F4A14"/>
    <w:rsid w:val="000F6B28"/>
    <w:rsid w:val="000F70E8"/>
    <w:rsid w:val="000F7D09"/>
    <w:rsid w:val="001029BD"/>
    <w:rsid w:val="001041F6"/>
    <w:rsid w:val="00106D7E"/>
    <w:rsid w:val="00107310"/>
    <w:rsid w:val="00110299"/>
    <w:rsid w:val="00111327"/>
    <w:rsid w:val="0011235F"/>
    <w:rsid w:val="00114996"/>
    <w:rsid w:val="00121980"/>
    <w:rsid w:val="00123F35"/>
    <w:rsid w:val="00124161"/>
    <w:rsid w:val="00124BCD"/>
    <w:rsid w:val="00126974"/>
    <w:rsid w:val="001305A1"/>
    <w:rsid w:val="00131BE7"/>
    <w:rsid w:val="001323DF"/>
    <w:rsid w:val="00133CB1"/>
    <w:rsid w:val="00136071"/>
    <w:rsid w:val="0013751F"/>
    <w:rsid w:val="001378A4"/>
    <w:rsid w:val="00144F6B"/>
    <w:rsid w:val="00144FB7"/>
    <w:rsid w:val="0014561A"/>
    <w:rsid w:val="001472DE"/>
    <w:rsid w:val="00147F77"/>
    <w:rsid w:val="00150E40"/>
    <w:rsid w:val="00152230"/>
    <w:rsid w:val="0015282D"/>
    <w:rsid w:val="00155593"/>
    <w:rsid w:val="001557DA"/>
    <w:rsid w:val="00156D57"/>
    <w:rsid w:val="001605EA"/>
    <w:rsid w:val="00160914"/>
    <w:rsid w:val="00161886"/>
    <w:rsid w:val="00163046"/>
    <w:rsid w:val="00165598"/>
    <w:rsid w:val="00165844"/>
    <w:rsid w:val="00172492"/>
    <w:rsid w:val="001739F3"/>
    <w:rsid w:val="0017648D"/>
    <w:rsid w:val="00180BA9"/>
    <w:rsid w:val="00180DB0"/>
    <w:rsid w:val="0018379D"/>
    <w:rsid w:val="00192C84"/>
    <w:rsid w:val="00192F2C"/>
    <w:rsid w:val="001935C1"/>
    <w:rsid w:val="001A1D7A"/>
    <w:rsid w:val="001A5F25"/>
    <w:rsid w:val="001A6082"/>
    <w:rsid w:val="001A768B"/>
    <w:rsid w:val="001B0C98"/>
    <w:rsid w:val="001B53F7"/>
    <w:rsid w:val="001B59F5"/>
    <w:rsid w:val="001C1902"/>
    <w:rsid w:val="001C3615"/>
    <w:rsid w:val="001C363F"/>
    <w:rsid w:val="001D0EB2"/>
    <w:rsid w:val="001D1CAA"/>
    <w:rsid w:val="001D1CB1"/>
    <w:rsid w:val="001D3A6D"/>
    <w:rsid w:val="001D48E5"/>
    <w:rsid w:val="001D5023"/>
    <w:rsid w:val="001D755E"/>
    <w:rsid w:val="001E0D6D"/>
    <w:rsid w:val="001E2641"/>
    <w:rsid w:val="001E4709"/>
    <w:rsid w:val="001F0F61"/>
    <w:rsid w:val="001F18BE"/>
    <w:rsid w:val="001F2E9B"/>
    <w:rsid w:val="001F4046"/>
    <w:rsid w:val="001F4DF9"/>
    <w:rsid w:val="00200695"/>
    <w:rsid w:val="002029A9"/>
    <w:rsid w:val="00203519"/>
    <w:rsid w:val="0020376A"/>
    <w:rsid w:val="002040A2"/>
    <w:rsid w:val="002046A6"/>
    <w:rsid w:val="00206949"/>
    <w:rsid w:val="002069A3"/>
    <w:rsid w:val="002104DE"/>
    <w:rsid w:val="00210A2E"/>
    <w:rsid w:val="002110F8"/>
    <w:rsid w:val="00212461"/>
    <w:rsid w:val="00213582"/>
    <w:rsid w:val="00214135"/>
    <w:rsid w:val="00216DDA"/>
    <w:rsid w:val="002228CE"/>
    <w:rsid w:val="00222E3A"/>
    <w:rsid w:val="00226D77"/>
    <w:rsid w:val="00227439"/>
    <w:rsid w:val="0023033B"/>
    <w:rsid w:val="00240712"/>
    <w:rsid w:val="00242974"/>
    <w:rsid w:val="002430CB"/>
    <w:rsid w:val="00243978"/>
    <w:rsid w:val="002444E7"/>
    <w:rsid w:val="002447B9"/>
    <w:rsid w:val="002472A4"/>
    <w:rsid w:val="002558B7"/>
    <w:rsid w:val="00256AAB"/>
    <w:rsid w:val="00256B13"/>
    <w:rsid w:val="002602EA"/>
    <w:rsid w:val="0026109D"/>
    <w:rsid w:val="00263417"/>
    <w:rsid w:val="002640A7"/>
    <w:rsid w:val="00264B8E"/>
    <w:rsid w:val="00266719"/>
    <w:rsid w:val="0027083E"/>
    <w:rsid w:val="0027268E"/>
    <w:rsid w:val="00275346"/>
    <w:rsid w:val="002819F1"/>
    <w:rsid w:val="00281BED"/>
    <w:rsid w:val="00282BAD"/>
    <w:rsid w:val="0028424E"/>
    <w:rsid w:val="0028482A"/>
    <w:rsid w:val="00286AB6"/>
    <w:rsid w:val="002873BB"/>
    <w:rsid w:val="00291A57"/>
    <w:rsid w:val="00291EA9"/>
    <w:rsid w:val="00294164"/>
    <w:rsid w:val="002943FA"/>
    <w:rsid w:val="00294B05"/>
    <w:rsid w:val="002951E1"/>
    <w:rsid w:val="002961FB"/>
    <w:rsid w:val="002A03AA"/>
    <w:rsid w:val="002A5A53"/>
    <w:rsid w:val="002B06A0"/>
    <w:rsid w:val="002B0765"/>
    <w:rsid w:val="002B30A9"/>
    <w:rsid w:val="002B39B0"/>
    <w:rsid w:val="002B3FCF"/>
    <w:rsid w:val="002B4415"/>
    <w:rsid w:val="002B629D"/>
    <w:rsid w:val="002C0FD5"/>
    <w:rsid w:val="002C1F69"/>
    <w:rsid w:val="002C208F"/>
    <w:rsid w:val="002C25D7"/>
    <w:rsid w:val="002C42CC"/>
    <w:rsid w:val="002D2339"/>
    <w:rsid w:val="002D4E1E"/>
    <w:rsid w:val="002D6329"/>
    <w:rsid w:val="002D7689"/>
    <w:rsid w:val="002D783B"/>
    <w:rsid w:val="002E10D5"/>
    <w:rsid w:val="002E23E3"/>
    <w:rsid w:val="002E4674"/>
    <w:rsid w:val="002E4DE0"/>
    <w:rsid w:val="002E6F17"/>
    <w:rsid w:val="002E75C0"/>
    <w:rsid w:val="002F0D33"/>
    <w:rsid w:val="002F549C"/>
    <w:rsid w:val="002F5B7C"/>
    <w:rsid w:val="002F5C6C"/>
    <w:rsid w:val="002F7568"/>
    <w:rsid w:val="002F7C58"/>
    <w:rsid w:val="00301921"/>
    <w:rsid w:val="00305941"/>
    <w:rsid w:val="00311394"/>
    <w:rsid w:val="00312AFF"/>
    <w:rsid w:val="003137DD"/>
    <w:rsid w:val="00317B78"/>
    <w:rsid w:val="00321BB2"/>
    <w:rsid w:val="0032235B"/>
    <w:rsid w:val="00327121"/>
    <w:rsid w:val="003304E1"/>
    <w:rsid w:val="00330C58"/>
    <w:rsid w:val="00334049"/>
    <w:rsid w:val="003377DC"/>
    <w:rsid w:val="003407F7"/>
    <w:rsid w:val="003420E4"/>
    <w:rsid w:val="00343E79"/>
    <w:rsid w:val="003467EB"/>
    <w:rsid w:val="00347243"/>
    <w:rsid w:val="003473D5"/>
    <w:rsid w:val="00347662"/>
    <w:rsid w:val="00352494"/>
    <w:rsid w:val="00353AF1"/>
    <w:rsid w:val="00357847"/>
    <w:rsid w:val="00360E21"/>
    <w:rsid w:val="00363A6C"/>
    <w:rsid w:val="00365DBE"/>
    <w:rsid w:val="00370048"/>
    <w:rsid w:val="00377445"/>
    <w:rsid w:val="003777B2"/>
    <w:rsid w:val="003804BB"/>
    <w:rsid w:val="0038180A"/>
    <w:rsid w:val="00384316"/>
    <w:rsid w:val="00385A96"/>
    <w:rsid w:val="00386781"/>
    <w:rsid w:val="00396749"/>
    <w:rsid w:val="003A4DF4"/>
    <w:rsid w:val="003A6980"/>
    <w:rsid w:val="003B2AF2"/>
    <w:rsid w:val="003B55FF"/>
    <w:rsid w:val="003B7871"/>
    <w:rsid w:val="003C2080"/>
    <w:rsid w:val="003C2ACE"/>
    <w:rsid w:val="003C53A2"/>
    <w:rsid w:val="003D614A"/>
    <w:rsid w:val="003D728F"/>
    <w:rsid w:val="003D7CCD"/>
    <w:rsid w:val="003E096A"/>
    <w:rsid w:val="003F0084"/>
    <w:rsid w:val="003F4E65"/>
    <w:rsid w:val="00404C04"/>
    <w:rsid w:val="00406EA4"/>
    <w:rsid w:val="00406F94"/>
    <w:rsid w:val="00410ADC"/>
    <w:rsid w:val="00410E69"/>
    <w:rsid w:val="004124A0"/>
    <w:rsid w:val="00413E19"/>
    <w:rsid w:val="00416100"/>
    <w:rsid w:val="004206EE"/>
    <w:rsid w:val="0042349F"/>
    <w:rsid w:val="00423E3B"/>
    <w:rsid w:val="00425829"/>
    <w:rsid w:val="00433B22"/>
    <w:rsid w:val="00440022"/>
    <w:rsid w:val="00447390"/>
    <w:rsid w:val="00451103"/>
    <w:rsid w:val="0045466A"/>
    <w:rsid w:val="0045478D"/>
    <w:rsid w:val="004600DC"/>
    <w:rsid w:val="004609AF"/>
    <w:rsid w:val="00463A99"/>
    <w:rsid w:val="00464A95"/>
    <w:rsid w:val="00465A30"/>
    <w:rsid w:val="00475759"/>
    <w:rsid w:val="004804E4"/>
    <w:rsid w:val="00481AE9"/>
    <w:rsid w:val="004833EE"/>
    <w:rsid w:val="004843E2"/>
    <w:rsid w:val="00484CF9"/>
    <w:rsid w:val="00491EAF"/>
    <w:rsid w:val="00493082"/>
    <w:rsid w:val="004931A3"/>
    <w:rsid w:val="004946E8"/>
    <w:rsid w:val="00495884"/>
    <w:rsid w:val="00495BFE"/>
    <w:rsid w:val="0049686E"/>
    <w:rsid w:val="00496D2E"/>
    <w:rsid w:val="004A1F55"/>
    <w:rsid w:val="004A2480"/>
    <w:rsid w:val="004A2AC1"/>
    <w:rsid w:val="004A2D0F"/>
    <w:rsid w:val="004A33BC"/>
    <w:rsid w:val="004A52D2"/>
    <w:rsid w:val="004A5419"/>
    <w:rsid w:val="004A7B27"/>
    <w:rsid w:val="004B0835"/>
    <w:rsid w:val="004B161B"/>
    <w:rsid w:val="004B4745"/>
    <w:rsid w:val="004B5D26"/>
    <w:rsid w:val="004B5E60"/>
    <w:rsid w:val="004B617E"/>
    <w:rsid w:val="004B6F4F"/>
    <w:rsid w:val="004B7E8A"/>
    <w:rsid w:val="004C0E13"/>
    <w:rsid w:val="004C1BEE"/>
    <w:rsid w:val="004C49BC"/>
    <w:rsid w:val="004C7C72"/>
    <w:rsid w:val="004D0208"/>
    <w:rsid w:val="004D062D"/>
    <w:rsid w:val="004D2CFB"/>
    <w:rsid w:val="004D6451"/>
    <w:rsid w:val="004E2EBE"/>
    <w:rsid w:val="004E31D5"/>
    <w:rsid w:val="004E4B1F"/>
    <w:rsid w:val="004E51A8"/>
    <w:rsid w:val="004F3439"/>
    <w:rsid w:val="004F5B4A"/>
    <w:rsid w:val="004F7BA4"/>
    <w:rsid w:val="004F7DB0"/>
    <w:rsid w:val="00501B4A"/>
    <w:rsid w:val="00502F88"/>
    <w:rsid w:val="005057F9"/>
    <w:rsid w:val="00517DDF"/>
    <w:rsid w:val="00520536"/>
    <w:rsid w:val="00523CFE"/>
    <w:rsid w:val="00532F8E"/>
    <w:rsid w:val="00535BAA"/>
    <w:rsid w:val="00542ECF"/>
    <w:rsid w:val="0055000D"/>
    <w:rsid w:val="00551B68"/>
    <w:rsid w:val="00551C18"/>
    <w:rsid w:val="005523AA"/>
    <w:rsid w:val="00552D49"/>
    <w:rsid w:val="00553B61"/>
    <w:rsid w:val="00553D0F"/>
    <w:rsid w:val="00555148"/>
    <w:rsid w:val="005568E6"/>
    <w:rsid w:val="00557031"/>
    <w:rsid w:val="00557569"/>
    <w:rsid w:val="00560C2A"/>
    <w:rsid w:val="00560E27"/>
    <w:rsid w:val="00567CD1"/>
    <w:rsid w:val="005703BC"/>
    <w:rsid w:val="00570A3F"/>
    <w:rsid w:val="0057243D"/>
    <w:rsid w:val="0057658A"/>
    <w:rsid w:val="00581F17"/>
    <w:rsid w:val="005849D3"/>
    <w:rsid w:val="00585DBB"/>
    <w:rsid w:val="00585F56"/>
    <w:rsid w:val="0058618A"/>
    <w:rsid w:val="005911EA"/>
    <w:rsid w:val="005913D0"/>
    <w:rsid w:val="00594EF2"/>
    <w:rsid w:val="00597C81"/>
    <w:rsid w:val="005A019A"/>
    <w:rsid w:val="005A1442"/>
    <w:rsid w:val="005A5888"/>
    <w:rsid w:val="005B09DF"/>
    <w:rsid w:val="005B161C"/>
    <w:rsid w:val="005B56C8"/>
    <w:rsid w:val="005B590D"/>
    <w:rsid w:val="005B71BD"/>
    <w:rsid w:val="005C2F62"/>
    <w:rsid w:val="005C390B"/>
    <w:rsid w:val="005C58F3"/>
    <w:rsid w:val="005C5CE8"/>
    <w:rsid w:val="005C655F"/>
    <w:rsid w:val="005D2350"/>
    <w:rsid w:val="005D467B"/>
    <w:rsid w:val="005D5158"/>
    <w:rsid w:val="005D602B"/>
    <w:rsid w:val="005D6D01"/>
    <w:rsid w:val="005D6E7A"/>
    <w:rsid w:val="005E4880"/>
    <w:rsid w:val="005E6E21"/>
    <w:rsid w:val="005F124F"/>
    <w:rsid w:val="005F1356"/>
    <w:rsid w:val="005F2140"/>
    <w:rsid w:val="005F2351"/>
    <w:rsid w:val="005F3B21"/>
    <w:rsid w:val="005F420F"/>
    <w:rsid w:val="006003F8"/>
    <w:rsid w:val="00603BB9"/>
    <w:rsid w:val="006051C4"/>
    <w:rsid w:val="00607A40"/>
    <w:rsid w:val="00607CA5"/>
    <w:rsid w:val="006206BE"/>
    <w:rsid w:val="00622EF5"/>
    <w:rsid w:val="00625559"/>
    <w:rsid w:val="0063627B"/>
    <w:rsid w:val="0063690D"/>
    <w:rsid w:val="00636F26"/>
    <w:rsid w:val="0063772E"/>
    <w:rsid w:val="0064057C"/>
    <w:rsid w:val="006425BD"/>
    <w:rsid w:val="0064409A"/>
    <w:rsid w:val="00644660"/>
    <w:rsid w:val="00644B25"/>
    <w:rsid w:val="006511A1"/>
    <w:rsid w:val="006526CC"/>
    <w:rsid w:val="00656FCF"/>
    <w:rsid w:val="0066061D"/>
    <w:rsid w:val="00660762"/>
    <w:rsid w:val="00663FEE"/>
    <w:rsid w:val="006644EF"/>
    <w:rsid w:val="00665A86"/>
    <w:rsid w:val="00675738"/>
    <w:rsid w:val="00677803"/>
    <w:rsid w:val="00680CD1"/>
    <w:rsid w:val="00681CE4"/>
    <w:rsid w:val="006822C6"/>
    <w:rsid w:val="006826CB"/>
    <w:rsid w:val="00682C67"/>
    <w:rsid w:val="0068375F"/>
    <w:rsid w:val="006845D8"/>
    <w:rsid w:val="00685EFA"/>
    <w:rsid w:val="006918C1"/>
    <w:rsid w:val="00691C52"/>
    <w:rsid w:val="00693379"/>
    <w:rsid w:val="00694B60"/>
    <w:rsid w:val="006952CF"/>
    <w:rsid w:val="006957D2"/>
    <w:rsid w:val="006A1404"/>
    <w:rsid w:val="006A25B4"/>
    <w:rsid w:val="006A5978"/>
    <w:rsid w:val="006A6961"/>
    <w:rsid w:val="006B0CAD"/>
    <w:rsid w:val="006B284F"/>
    <w:rsid w:val="006B2911"/>
    <w:rsid w:val="006B622A"/>
    <w:rsid w:val="006C4C3C"/>
    <w:rsid w:val="006D0147"/>
    <w:rsid w:val="006D4BA8"/>
    <w:rsid w:val="006E10CC"/>
    <w:rsid w:val="006E364A"/>
    <w:rsid w:val="006E5DCB"/>
    <w:rsid w:val="006F49A8"/>
    <w:rsid w:val="006F4F7C"/>
    <w:rsid w:val="006F5428"/>
    <w:rsid w:val="00700CC8"/>
    <w:rsid w:val="00702AA1"/>
    <w:rsid w:val="00704B40"/>
    <w:rsid w:val="007075F6"/>
    <w:rsid w:val="0070793C"/>
    <w:rsid w:val="00712630"/>
    <w:rsid w:val="00712673"/>
    <w:rsid w:val="007136AA"/>
    <w:rsid w:val="00715ECE"/>
    <w:rsid w:val="007236D1"/>
    <w:rsid w:val="00723912"/>
    <w:rsid w:val="007261EE"/>
    <w:rsid w:val="00726238"/>
    <w:rsid w:val="00730EC3"/>
    <w:rsid w:val="00732663"/>
    <w:rsid w:val="00732F60"/>
    <w:rsid w:val="007343D9"/>
    <w:rsid w:val="00737F63"/>
    <w:rsid w:val="00741421"/>
    <w:rsid w:val="00744F48"/>
    <w:rsid w:val="00755875"/>
    <w:rsid w:val="00761567"/>
    <w:rsid w:val="0076249D"/>
    <w:rsid w:val="00764399"/>
    <w:rsid w:val="00774312"/>
    <w:rsid w:val="00775B20"/>
    <w:rsid w:val="00776FE2"/>
    <w:rsid w:val="007771E3"/>
    <w:rsid w:val="007774C4"/>
    <w:rsid w:val="00782613"/>
    <w:rsid w:val="007838B5"/>
    <w:rsid w:val="00785669"/>
    <w:rsid w:val="0079105B"/>
    <w:rsid w:val="007934FE"/>
    <w:rsid w:val="0079748A"/>
    <w:rsid w:val="00797DB7"/>
    <w:rsid w:val="007A1F5D"/>
    <w:rsid w:val="007A78FA"/>
    <w:rsid w:val="007B1C53"/>
    <w:rsid w:val="007B34D8"/>
    <w:rsid w:val="007B74DD"/>
    <w:rsid w:val="007C0DB5"/>
    <w:rsid w:val="007C2F44"/>
    <w:rsid w:val="007C7048"/>
    <w:rsid w:val="007D03FB"/>
    <w:rsid w:val="007D1CE8"/>
    <w:rsid w:val="007D3E90"/>
    <w:rsid w:val="007D3F52"/>
    <w:rsid w:val="007D583E"/>
    <w:rsid w:val="007E5923"/>
    <w:rsid w:val="007E7500"/>
    <w:rsid w:val="007F317D"/>
    <w:rsid w:val="007F7D40"/>
    <w:rsid w:val="00802C80"/>
    <w:rsid w:val="008042A8"/>
    <w:rsid w:val="00810E2C"/>
    <w:rsid w:val="008133FB"/>
    <w:rsid w:val="008146C4"/>
    <w:rsid w:val="00814C06"/>
    <w:rsid w:val="00814C45"/>
    <w:rsid w:val="00815D6A"/>
    <w:rsid w:val="00817E64"/>
    <w:rsid w:val="0082079C"/>
    <w:rsid w:val="008278A4"/>
    <w:rsid w:val="0083559A"/>
    <w:rsid w:val="00836040"/>
    <w:rsid w:val="00836ECF"/>
    <w:rsid w:val="0083704D"/>
    <w:rsid w:val="00837E09"/>
    <w:rsid w:val="00843C0E"/>
    <w:rsid w:val="0084444F"/>
    <w:rsid w:val="00850600"/>
    <w:rsid w:val="00850A01"/>
    <w:rsid w:val="00851933"/>
    <w:rsid w:val="00851FA2"/>
    <w:rsid w:val="00852552"/>
    <w:rsid w:val="00852F07"/>
    <w:rsid w:val="00862CAF"/>
    <w:rsid w:val="0086385F"/>
    <w:rsid w:val="008640DE"/>
    <w:rsid w:val="008641A0"/>
    <w:rsid w:val="008653AE"/>
    <w:rsid w:val="00865476"/>
    <w:rsid w:val="00867286"/>
    <w:rsid w:val="008710D7"/>
    <w:rsid w:val="0087334A"/>
    <w:rsid w:val="00877C4C"/>
    <w:rsid w:val="00880AAF"/>
    <w:rsid w:val="008826A8"/>
    <w:rsid w:val="00885953"/>
    <w:rsid w:val="00885FBA"/>
    <w:rsid w:val="0088615A"/>
    <w:rsid w:val="00886C27"/>
    <w:rsid w:val="0089349A"/>
    <w:rsid w:val="00896103"/>
    <w:rsid w:val="008A2819"/>
    <w:rsid w:val="008A2F84"/>
    <w:rsid w:val="008A4D0B"/>
    <w:rsid w:val="008A6AA2"/>
    <w:rsid w:val="008A6BAE"/>
    <w:rsid w:val="008B65F5"/>
    <w:rsid w:val="008C0727"/>
    <w:rsid w:val="008C61B7"/>
    <w:rsid w:val="008C737E"/>
    <w:rsid w:val="008C7BAD"/>
    <w:rsid w:val="008D75E7"/>
    <w:rsid w:val="008E086D"/>
    <w:rsid w:val="008E0DDF"/>
    <w:rsid w:val="008E3C94"/>
    <w:rsid w:val="008E55D6"/>
    <w:rsid w:val="008F3A12"/>
    <w:rsid w:val="008F5F2E"/>
    <w:rsid w:val="008F6222"/>
    <w:rsid w:val="0090081C"/>
    <w:rsid w:val="00900D0E"/>
    <w:rsid w:val="00904A34"/>
    <w:rsid w:val="00912B8E"/>
    <w:rsid w:val="00920201"/>
    <w:rsid w:val="00920442"/>
    <w:rsid w:val="00926701"/>
    <w:rsid w:val="00926A0C"/>
    <w:rsid w:val="009274E9"/>
    <w:rsid w:val="00931265"/>
    <w:rsid w:val="009316B8"/>
    <w:rsid w:val="009330ED"/>
    <w:rsid w:val="009337D5"/>
    <w:rsid w:val="00933CC9"/>
    <w:rsid w:val="00934906"/>
    <w:rsid w:val="0093644A"/>
    <w:rsid w:val="009400C1"/>
    <w:rsid w:val="00944342"/>
    <w:rsid w:val="00946040"/>
    <w:rsid w:val="0094645A"/>
    <w:rsid w:val="00946C31"/>
    <w:rsid w:val="00947790"/>
    <w:rsid w:val="00950240"/>
    <w:rsid w:val="009551B8"/>
    <w:rsid w:val="00955D6D"/>
    <w:rsid w:val="00971B01"/>
    <w:rsid w:val="00972578"/>
    <w:rsid w:val="00972A6C"/>
    <w:rsid w:val="009740DF"/>
    <w:rsid w:val="00980481"/>
    <w:rsid w:val="009815BC"/>
    <w:rsid w:val="00982652"/>
    <w:rsid w:val="00983799"/>
    <w:rsid w:val="00985CA2"/>
    <w:rsid w:val="009902B1"/>
    <w:rsid w:val="00992ACE"/>
    <w:rsid w:val="009A4A25"/>
    <w:rsid w:val="009A6F22"/>
    <w:rsid w:val="009B0E40"/>
    <w:rsid w:val="009B4FDF"/>
    <w:rsid w:val="009C0187"/>
    <w:rsid w:val="009C13E1"/>
    <w:rsid w:val="009C25D3"/>
    <w:rsid w:val="009C5127"/>
    <w:rsid w:val="009C7936"/>
    <w:rsid w:val="009C7D51"/>
    <w:rsid w:val="009D04F0"/>
    <w:rsid w:val="009D1C52"/>
    <w:rsid w:val="009D6F2A"/>
    <w:rsid w:val="009D76B9"/>
    <w:rsid w:val="009E020A"/>
    <w:rsid w:val="009E0E67"/>
    <w:rsid w:val="009E1304"/>
    <w:rsid w:val="009E5171"/>
    <w:rsid w:val="009E51BC"/>
    <w:rsid w:val="009F0CEE"/>
    <w:rsid w:val="009F741C"/>
    <w:rsid w:val="009F746F"/>
    <w:rsid w:val="00A06EC0"/>
    <w:rsid w:val="00A079C9"/>
    <w:rsid w:val="00A10116"/>
    <w:rsid w:val="00A112C7"/>
    <w:rsid w:val="00A140CA"/>
    <w:rsid w:val="00A15E87"/>
    <w:rsid w:val="00A1709A"/>
    <w:rsid w:val="00A21B02"/>
    <w:rsid w:val="00A21CC6"/>
    <w:rsid w:val="00A24902"/>
    <w:rsid w:val="00A26BCA"/>
    <w:rsid w:val="00A35113"/>
    <w:rsid w:val="00A35B3E"/>
    <w:rsid w:val="00A368C7"/>
    <w:rsid w:val="00A36F45"/>
    <w:rsid w:val="00A40004"/>
    <w:rsid w:val="00A409F1"/>
    <w:rsid w:val="00A45074"/>
    <w:rsid w:val="00A46A2E"/>
    <w:rsid w:val="00A50913"/>
    <w:rsid w:val="00A519E4"/>
    <w:rsid w:val="00A53016"/>
    <w:rsid w:val="00A53BE9"/>
    <w:rsid w:val="00A5432C"/>
    <w:rsid w:val="00A54CAD"/>
    <w:rsid w:val="00A5645E"/>
    <w:rsid w:val="00A56CD3"/>
    <w:rsid w:val="00A637E8"/>
    <w:rsid w:val="00A64CC7"/>
    <w:rsid w:val="00A6521B"/>
    <w:rsid w:val="00A652A8"/>
    <w:rsid w:val="00A654A7"/>
    <w:rsid w:val="00A654F7"/>
    <w:rsid w:val="00A66798"/>
    <w:rsid w:val="00A66B24"/>
    <w:rsid w:val="00A707E9"/>
    <w:rsid w:val="00A711E4"/>
    <w:rsid w:val="00A71939"/>
    <w:rsid w:val="00A72694"/>
    <w:rsid w:val="00A735A7"/>
    <w:rsid w:val="00A75896"/>
    <w:rsid w:val="00A76368"/>
    <w:rsid w:val="00A82B3E"/>
    <w:rsid w:val="00A8309F"/>
    <w:rsid w:val="00A85067"/>
    <w:rsid w:val="00A87D69"/>
    <w:rsid w:val="00A945A4"/>
    <w:rsid w:val="00A960E1"/>
    <w:rsid w:val="00A97E63"/>
    <w:rsid w:val="00AA2387"/>
    <w:rsid w:val="00AA3D9B"/>
    <w:rsid w:val="00AA4B98"/>
    <w:rsid w:val="00AA555A"/>
    <w:rsid w:val="00AA7D8E"/>
    <w:rsid w:val="00AB0051"/>
    <w:rsid w:val="00AB123B"/>
    <w:rsid w:val="00AB3AE7"/>
    <w:rsid w:val="00AC141C"/>
    <w:rsid w:val="00AC5198"/>
    <w:rsid w:val="00AD0C93"/>
    <w:rsid w:val="00AE07AD"/>
    <w:rsid w:val="00AE120B"/>
    <w:rsid w:val="00AE4003"/>
    <w:rsid w:val="00AE4D3E"/>
    <w:rsid w:val="00AF01C4"/>
    <w:rsid w:val="00AF1FD2"/>
    <w:rsid w:val="00AF349A"/>
    <w:rsid w:val="00B0159A"/>
    <w:rsid w:val="00B02E1C"/>
    <w:rsid w:val="00B06B94"/>
    <w:rsid w:val="00B06E00"/>
    <w:rsid w:val="00B07117"/>
    <w:rsid w:val="00B126EC"/>
    <w:rsid w:val="00B132D4"/>
    <w:rsid w:val="00B206D0"/>
    <w:rsid w:val="00B22E67"/>
    <w:rsid w:val="00B279C7"/>
    <w:rsid w:val="00B30FED"/>
    <w:rsid w:val="00B3153D"/>
    <w:rsid w:val="00B316BD"/>
    <w:rsid w:val="00B3184B"/>
    <w:rsid w:val="00B31B92"/>
    <w:rsid w:val="00B33FEA"/>
    <w:rsid w:val="00B426D1"/>
    <w:rsid w:val="00B4403B"/>
    <w:rsid w:val="00B446E7"/>
    <w:rsid w:val="00B45CDE"/>
    <w:rsid w:val="00B511EC"/>
    <w:rsid w:val="00B51265"/>
    <w:rsid w:val="00B5493A"/>
    <w:rsid w:val="00B554AD"/>
    <w:rsid w:val="00B60A71"/>
    <w:rsid w:val="00B6250C"/>
    <w:rsid w:val="00B646FB"/>
    <w:rsid w:val="00B64FF2"/>
    <w:rsid w:val="00B65434"/>
    <w:rsid w:val="00B65569"/>
    <w:rsid w:val="00B65E81"/>
    <w:rsid w:val="00B67790"/>
    <w:rsid w:val="00B67F62"/>
    <w:rsid w:val="00B67FD6"/>
    <w:rsid w:val="00B70431"/>
    <w:rsid w:val="00B70891"/>
    <w:rsid w:val="00B71F10"/>
    <w:rsid w:val="00B7212B"/>
    <w:rsid w:val="00B7458B"/>
    <w:rsid w:val="00B74AC6"/>
    <w:rsid w:val="00B75981"/>
    <w:rsid w:val="00B76A16"/>
    <w:rsid w:val="00B76BA4"/>
    <w:rsid w:val="00B7743F"/>
    <w:rsid w:val="00B77B5C"/>
    <w:rsid w:val="00B80CC7"/>
    <w:rsid w:val="00B80E2A"/>
    <w:rsid w:val="00B8257E"/>
    <w:rsid w:val="00B8350A"/>
    <w:rsid w:val="00B85CCE"/>
    <w:rsid w:val="00B85D0F"/>
    <w:rsid w:val="00B91178"/>
    <w:rsid w:val="00B93A54"/>
    <w:rsid w:val="00B94273"/>
    <w:rsid w:val="00B96180"/>
    <w:rsid w:val="00B9640A"/>
    <w:rsid w:val="00BA0795"/>
    <w:rsid w:val="00BA2B5E"/>
    <w:rsid w:val="00BA55CB"/>
    <w:rsid w:val="00BA6476"/>
    <w:rsid w:val="00BA710D"/>
    <w:rsid w:val="00BA74AA"/>
    <w:rsid w:val="00BB16C6"/>
    <w:rsid w:val="00BB1857"/>
    <w:rsid w:val="00BB3C66"/>
    <w:rsid w:val="00BB50FE"/>
    <w:rsid w:val="00BB6006"/>
    <w:rsid w:val="00BB6735"/>
    <w:rsid w:val="00BC0017"/>
    <w:rsid w:val="00BC3609"/>
    <w:rsid w:val="00BC38E6"/>
    <w:rsid w:val="00BC4263"/>
    <w:rsid w:val="00BC5A23"/>
    <w:rsid w:val="00BD17D7"/>
    <w:rsid w:val="00BD3772"/>
    <w:rsid w:val="00BD4468"/>
    <w:rsid w:val="00BD57BB"/>
    <w:rsid w:val="00BD6B88"/>
    <w:rsid w:val="00BE111E"/>
    <w:rsid w:val="00BE43E2"/>
    <w:rsid w:val="00BE67AF"/>
    <w:rsid w:val="00BF2F5B"/>
    <w:rsid w:val="00BF36F5"/>
    <w:rsid w:val="00BF6D0B"/>
    <w:rsid w:val="00BF7239"/>
    <w:rsid w:val="00C001C5"/>
    <w:rsid w:val="00C0055A"/>
    <w:rsid w:val="00C01E69"/>
    <w:rsid w:val="00C022F9"/>
    <w:rsid w:val="00C10B99"/>
    <w:rsid w:val="00C13217"/>
    <w:rsid w:val="00C14182"/>
    <w:rsid w:val="00C16880"/>
    <w:rsid w:val="00C1778F"/>
    <w:rsid w:val="00C17C37"/>
    <w:rsid w:val="00C215B0"/>
    <w:rsid w:val="00C23371"/>
    <w:rsid w:val="00C23859"/>
    <w:rsid w:val="00C23958"/>
    <w:rsid w:val="00C245DE"/>
    <w:rsid w:val="00C31E0A"/>
    <w:rsid w:val="00C32FF5"/>
    <w:rsid w:val="00C33712"/>
    <w:rsid w:val="00C364BF"/>
    <w:rsid w:val="00C4012A"/>
    <w:rsid w:val="00C43ECE"/>
    <w:rsid w:val="00C4506E"/>
    <w:rsid w:val="00C478F8"/>
    <w:rsid w:val="00C47D6D"/>
    <w:rsid w:val="00C518EF"/>
    <w:rsid w:val="00C54150"/>
    <w:rsid w:val="00C54487"/>
    <w:rsid w:val="00C55E49"/>
    <w:rsid w:val="00C57FFD"/>
    <w:rsid w:val="00C61A6F"/>
    <w:rsid w:val="00C634E4"/>
    <w:rsid w:val="00C63863"/>
    <w:rsid w:val="00C661E6"/>
    <w:rsid w:val="00C6769B"/>
    <w:rsid w:val="00C6797E"/>
    <w:rsid w:val="00C718F7"/>
    <w:rsid w:val="00C721B7"/>
    <w:rsid w:val="00C73D08"/>
    <w:rsid w:val="00C75AA7"/>
    <w:rsid w:val="00C802BA"/>
    <w:rsid w:val="00C871F9"/>
    <w:rsid w:val="00C8748E"/>
    <w:rsid w:val="00C942C3"/>
    <w:rsid w:val="00C952FC"/>
    <w:rsid w:val="00CA1AF6"/>
    <w:rsid w:val="00CA1FE2"/>
    <w:rsid w:val="00CA279A"/>
    <w:rsid w:val="00CA2B18"/>
    <w:rsid w:val="00CA52E7"/>
    <w:rsid w:val="00CA70D0"/>
    <w:rsid w:val="00CA775F"/>
    <w:rsid w:val="00CA7E6B"/>
    <w:rsid w:val="00CB3407"/>
    <w:rsid w:val="00CB3571"/>
    <w:rsid w:val="00CB4AE9"/>
    <w:rsid w:val="00CB695C"/>
    <w:rsid w:val="00CB6EB9"/>
    <w:rsid w:val="00CB71DA"/>
    <w:rsid w:val="00CC22AD"/>
    <w:rsid w:val="00CC271C"/>
    <w:rsid w:val="00CC5420"/>
    <w:rsid w:val="00CC6F2A"/>
    <w:rsid w:val="00CC790D"/>
    <w:rsid w:val="00CD1E8B"/>
    <w:rsid w:val="00CD6147"/>
    <w:rsid w:val="00CE2490"/>
    <w:rsid w:val="00CE3B5B"/>
    <w:rsid w:val="00CE5670"/>
    <w:rsid w:val="00CF6A17"/>
    <w:rsid w:val="00CF6A2A"/>
    <w:rsid w:val="00CF6FE5"/>
    <w:rsid w:val="00CF7F44"/>
    <w:rsid w:val="00D02D32"/>
    <w:rsid w:val="00D06DF2"/>
    <w:rsid w:val="00D07B63"/>
    <w:rsid w:val="00D2048C"/>
    <w:rsid w:val="00D22F5E"/>
    <w:rsid w:val="00D230BD"/>
    <w:rsid w:val="00D23BBA"/>
    <w:rsid w:val="00D26D42"/>
    <w:rsid w:val="00D278AA"/>
    <w:rsid w:val="00D27FE0"/>
    <w:rsid w:val="00D35521"/>
    <w:rsid w:val="00D37268"/>
    <w:rsid w:val="00D37BC4"/>
    <w:rsid w:val="00D4145C"/>
    <w:rsid w:val="00D45D73"/>
    <w:rsid w:val="00D47E51"/>
    <w:rsid w:val="00D51867"/>
    <w:rsid w:val="00D5385B"/>
    <w:rsid w:val="00D5479A"/>
    <w:rsid w:val="00D5579B"/>
    <w:rsid w:val="00D631F7"/>
    <w:rsid w:val="00D66375"/>
    <w:rsid w:val="00D76197"/>
    <w:rsid w:val="00D762C3"/>
    <w:rsid w:val="00D769CC"/>
    <w:rsid w:val="00D77D21"/>
    <w:rsid w:val="00D81AD6"/>
    <w:rsid w:val="00D90EA3"/>
    <w:rsid w:val="00D91016"/>
    <w:rsid w:val="00D929CB"/>
    <w:rsid w:val="00D93F39"/>
    <w:rsid w:val="00D9790A"/>
    <w:rsid w:val="00D97C22"/>
    <w:rsid w:val="00DA1D7B"/>
    <w:rsid w:val="00DA208F"/>
    <w:rsid w:val="00DA36AF"/>
    <w:rsid w:val="00DA4942"/>
    <w:rsid w:val="00DA5F2A"/>
    <w:rsid w:val="00DA7233"/>
    <w:rsid w:val="00DB0854"/>
    <w:rsid w:val="00DB6B74"/>
    <w:rsid w:val="00DB7D10"/>
    <w:rsid w:val="00DC227A"/>
    <w:rsid w:val="00DC2AF0"/>
    <w:rsid w:val="00DC30D9"/>
    <w:rsid w:val="00DC3E75"/>
    <w:rsid w:val="00DC62ED"/>
    <w:rsid w:val="00DC7B02"/>
    <w:rsid w:val="00DF1F11"/>
    <w:rsid w:val="00DF209D"/>
    <w:rsid w:val="00DF2E51"/>
    <w:rsid w:val="00DF3DB4"/>
    <w:rsid w:val="00DF51E3"/>
    <w:rsid w:val="00DF760B"/>
    <w:rsid w:val="00DF7894"/>
    <w:rsid w:val="00E0262A"/>
    <w:rsid w:val="00E02887"/>
    <w:rsid w:val="00E12D83"/>
    <w:rsid w:val="00E13B9D"/>
    <w:rsid w:val="00E14C5F"/>
    <w:rsid w:val="00E152EF"/>
    <w:rsid w:val="00E20254"/>
    <w:rsid w:val="00E20D1E"/>
    <w:rsid w:val="00E27DC7"/>
    <w:rsid w:val="00E41CB8"/>
    <w:rsid w:val="00E45C8B"/>
    <w:rsid w:val="00E52988"/>
    <w:rsid w:val="00E53F4D"/>
    <w:rsid w:val="00E5560D"/>
    <w:rsid w:val="00E557E2"/>
    <w:rsid w:val="00E55FB6"/>
    <w:rsid w:val="00E56335"/>
    <w:rsid w:val="00E56CAF"/>
    <w:rsid w:val="00E57076"/>
    <w:rsid w:val="00E604ED"/>
    <w:rsid w:val="00E60C59"/>
    <w:rsid w:val="00E62DD1"/>
    <w:rsid w:val="00E65FE4"/>
    <w:rsid w:val="00E66A40"/>
    <w:rsid w:val="00E6706F"/>
    <w:rsid w:val="00E74C7A"/>
    <w:rsid w:val="00E807D0"/>
    <w:rsid w:val="00E837A6"/>
    <w:rsid w:val="00E8706E"/>
    <w:rsid w:val="00E90115"/>
    <w:rsid w:val="00E932DE"/>
    <w:rsid w:val="00E94B11"/>
    <w:rsid w:val="00E97875"/>
    <w:rsid w:val="00EA0357"/>
    <w:rsid w:val="00EA0F98"/>
    <w:rsid w:val="00EA1FB2"/>
    <w:rsid w:val="00EA2115"/>
    <w:rsid w:val="00EA61FB"/>
    <w:rsid w:val="00EB0FB0"/>
    <w:rsid w:val="00EB4094"/>
    <w:rsid w:val="00EC5E29"/>
    <w:rsid w:val="00EC747D"/>
    <w:rsid w:val="00EC756A"/>
    <w:rsid w:val="00EC7A19"/>
    <w:rsid w:val="00ED0836"/>
    <w:rsid w:val="00ED091B"/>
    <w:rsid w:val="00ED120A"/>
    <w:rsid w:val="00ED164F"/>
    <w:rsid w:val="00ED2805"/>
    <w:rsid w:val="00ED3308"/>
    <w:rsid w:val="00ED5864"/>
    <w:rsid w:val="00ED6663"/>
    <w:rsid w:val="00EE13CF"/>
    <w:rsid w:val="00EE28C3"/>
    <w:rsid w:val="00EE3F72"/>
    <w:rsid w:val="00EF2CE2"/>
    <w:rsid w:val="00EF33CC"/>
    <w:rsid w:val="00EF6E82"/>
    <w:rsid w:val="00EF772C"/>
    <w:rsid w:val="00F01272"/>
    <w:rsid w:val="00F02602"/>
    <w:rsid w:val="00F06440"/>
    <w:rsid w:val="00F15FF6"/>
    <w:rsid w:val="00F201A9"/>
    <w:rsid w:val="00F20F57"/>
    <w:rsid w:val="00F248F8"/>
    <w:rsid w:val="00F25FFD"/>
    <w:rsid w:val="00F268DC"/>
    <w:rsid w:val="00F34E70"/>
    <w:rsid w:val="00F35846"/>
    <w:rsid w:val="00F424CE"/>
    <w:rsid w:val="00F4406F"/>
    <w:rsid w:val="00F45DCF"/>
    <w:rsid w:val="00F4672D"/>
    <w:rsid w:val="00F46AAD"/>
    <w:rsid w:val="00F47E7D"/>
    <w:rsid w:val="00F50C2B"/>
    <w:rsid w:val="00F601E5"/>
    <w:rsid w:val="00F70858"/>
    <w:rsid w:val="00F70F14"/>
    <w:rsid w:val="00F7288F"/>
    <w:rsid w:val="00F72BA7"/>
    <w:rsid w:val="00F74B6F"/>
    <w:rsid w:val="00F75071"/>
    <w:rsid w:val="00F8069A"/>
    <w:rsid w:val="00F80B57"/>
    <w:rsid w:val="00F80C13"/>
    <w:rsid w:val="00F8144B"/>
    <w:rsid w:val="00F87225"/>
    <w:rsid w:val="00F8756B"/>
    <w:rsid w:val="00F879DC"/>
    <w:rsid w:val="00F936FE"/>
    <w:rsid w:val="00F93FA9"/>
    <w:rsid w:val="00F95070"/>
    <w:rsid w:val="00F95D93"/>
    <w:rsid w:val="00F96C9B"/>
    <w:rsid w:val="00F9727E"/>
    <w:rsid w:val="00F97F9F"/>
    <w:rsid w:val="00FA02B6"/>
    <w:rsid w:val="00FA5AC9"/>
    <w:rsid w:val="00FB0898"/>
    <w:rsid w:val="00FB11E7"/>
    <w:rsid w:val="00FB2470"/>
    <w:rsid w:val="00FB620C"/>
    <w:rsid w:val="00FB7496"/>
    <w:rsid w:val="00FC0D10"/>
    <w:rsid w:val="00FC1591"/>
    <w:rsid w:val="00FD1798"/>
    <w:rsid w:val="00FE572E"/>
    <w:rsid w:val="00FF1A95"/>
    <w:rsid w:val="00FF1C4A"/>
    <w:rsid w:val="00FF28E4"/>
    <w:rsid w:val="00FF2FC8"/>
    <w:rsid w:val="00FF3BF7"/>
    <w:rsid w:val="00FF6769"/>
    <w:rsid w:val="00FF79C8"/>
    <w:rsid w:val="00FF7D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c03"/>
    </o:shapedefaults>
    <o:shapelayout v:ext="edit">
      <o:idmap v:ext="edit" data="1"/>
    </o:shapelayout>
  </w:shapeDefaults>
  <w:decimalSymbol w:val=","/>
  <w:listSeparator w:val=";"/>
  <w14:docId w14:val="3A193A14"/>
  <w15:docId w15:val="{32B74C58-984F-470A-85E9-DEABBBAB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B7212B"/>
    <w:rPr>
      <w:sz w:val="24"/>
      <w:szCs w:val="24"/>
    </w:rPr>
  </w:style>
  <w:style w:type="paragraph" w:styleId="Naslov1">
    <w:name w:val="heading 1"/>
    <w:basedOn w:val="Navaden"/>
    <w:next w:val="Navaden"/>
    <w:link w:val="Naslov1Znak"/>
    <w:uiPriority w:val="99"/>
    <w:qFormat/>
    <w:rsid w:val="00C73D08"/>
    <w:pPr>
      <w:keepNext/>
      <w:autoSpaceDE w:val="0"/>
      <w:autoSpaceDN w:val="0"/>
      <w:adjustRightInd w:val="0"/>
      <w:jc w:val="center"/>
      <w:outlineLvl w:val="0"/>
    </w:pPr>
    <w:rPr>
      <w:rFonts w:ascii="Arial,Bold" w:hAnsi="Arial,Bold" w:cs="Arial,Bold"/>
      <w:b/>
      <w:bCs/>
      <w:color w:val="008000"/>
    </w:rPr>
  </w:style>
  <w:style w:type="paragraph" w:styleId="Naslov2">
    <w:name w:val="heading 2"/>
    <w:basedOn w:val="Navaden"/>
    <w:next w:val="Navaden"/>
    <w:link w:val="Naslov2Znak"/>
    <w:uiPriority w:val="99"/>
    <w:qFormat/>
    <w:rsid w:val="00A35B3E"/>
    <w:pPr>
      <w:keepNext/>
      <w:spacing w:before="240" w:after="60"/>
      <w:outlineLvl w:val="1"/>
    </w:pPr>
    <w:rPr>
      <w:rFonts w:ascii="Cambria" w:hAnsi="Cambria"/>
      <w:b/>
      <w:bCs/>
      <w:i/>
      <w:iCs/>
      <w:sz w:val="28"/>
      <w:szCs w:val="28"/>
    </w:rPr>
  </w:style>
  <w:style w:type="paragraph" w:styleId="Naslov3">
    <w:name w:val="heading 3"/>
    <w:basedOn w:val="Navaden"/>
    <w:next w:val="Navaden"/>
    <w:link w:val="Naslov3Znak"/>
    <w:uiPriority w:val="99"/>
    <w:qFormat/>
    <w:rsid w:val="00A56CD3"/>
    <w:pPr>
      <w:keepNext/>
      <w:spacing w:before="240" w:after="60"/>
      <w:outlineLvl w:val="2"/>
    </w:pPr>
    <w:rPr>
      <w:rFonts w:ascii="Arial" w:hAnsi="Arial" w:cs="Arial"/>
      <w:b/>
      <w:bCs/>
      <w:sz w:val="26"/>
      <w:szCs w:val="26"/>
    </w:rPr>
  </w:style>
  <w:style w:type="paragraph" w:styleId="Naslov4">
    <w:name w:val="heading 4"/>
    <w:basedOn w:val="Navaden"/>
    <w:next w:val="Navaden"/>
    <w:link w:val="Naslov4Znak"/>
    <w:uiPriority w:val="99"/>
    <w:qFormat/>
    <w:rsid w:val="00A56CD3"/>
    <w:pPr>
      <w:keepNext/>
      <w:tabs>
        <w:tab w:val="num" w:pos="1165"/>
      </w:tabs>
      <w:spacing w:before="240" w:after="60"/>
      <w:ind w:left="805" w:hanging="720"/>
      <w:jc w:val="both"/>
      <w:outlineLvl w:val="3"/>
    </w:pPr>
    <w:rPr>
      <w:rFonts w:ascii="Arial" w:hAnsi="Arial"/>
      <w:bCs/>
      <w:i/>
      <w:sz w:val="22"/>
      <w:szCs w:val="28"/>
      <w:lang w:eastAsia="en-US"/>
    </w:rPr>
  </w:style>
  <w:style w:type="paragraph" w:styleId="Naslov5">
    <w:name w:val="heading 5"/>
    <w:basedOn w:val="Navaden"/>
    <w:next w:val="Navaden"/>
    <w:link w:val="Naslov5Znak"/>
    <w:uiPriority w:val="99"/>
    <w:qFormat/>
    <w:rsid w:val="00A56CD3"/>
    <w:pPr>
      <w:tabs>
        <w:tab w:val="num" w:pos="1165"/>
      </w:tabs>
      <w:spacing w:before="240" w:after="60"/>
      <w:ind w:left="1165" w:hanging="1080"/>
      <w:jc w:val="both"/>
      <w:outlineLvl w:val="4"/>
    </w:pPr>
    <w:rPr>
      <w:rFonts w:ascii="Arial" w:hAnsi="Arial"/>
      <w:bCs/>
      <w:iCs/>
      <w:sz w:val="22"/>
      <w:szCs w:val="26"/>
      <w:lang w:eastAsia="en-US"/>
    </w:rPr>
  </w:style>
  <w:style w:type="paragraph" w:styleId="Naslov9">
    <w:name w:val="heading 9"/>
    <w:basedOn w:val="Navaden"/>
    <w:next w:val="Navaden"/>
    <w:link w:val="Naslov9Znak"/>
    <w:uiPriority w:val="99"/>
    <w:qFormat/>
    <w:rsid w:val="00C73D08"/>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9"/>
    <w:locked/>
    <w:rsid w:val="005C58F3"/>
    <w:rPr>
      <w:rFonts w:ascii="Cambria" w:hAnsi="Cambria" w:cs="Times New Roman"/>
      <w:b/>
      <w:bCs/>
      <w:kern w:val="32"/>
      <w:sz w:val="32"/>
      <w:szCs w:val="32"/>
    </w:rPr>
  </w:style>
  <w:style w:type="character" w:customStyle="1" w:styleId="Naslov2Znak">
    <w:name w:val="Naslov 2 Znak"/>
    <w:link w:val="Naslov2"/>
    <w:uiPriority w:val="99"/>
    <w:semiHidden/>
    <w:locked/>
    <w:rsid w:val="00A35B3E"/>
    <w:rPr>
      <w:rFonts w:ascii="Cambria" w:hAnsi="Cambria" w:cs="Times New Roman"/>
      <w:b/>
      <w:bCs/>
      <w:i/>
      <w:iCs/>
      <w:sz w:val="28"/>
      <w:szCs w:val="28"/>
    </w:rPr>
  </w:style>
  <w:style w:type="character" w:customStyle="1" w:styleId="Naslov3Znak">
    <w:name w:val="Naslov 3 Znak"/>
    <w:link w:val="Naslov3"/>
    <w:uiPriority w:val="99"/>
    <w:semiHidden/>
    <w:locked/>
    <w:rsid w:val="005C58F3"/>
    <w:rPr>
      <w:rFonts w:ascii="Cambria" w:hAnsi="Cambria" w:cs="Times New Roman"/>
      <w:b/>
      <w:bCs/>
      <w:sz w:val="26"/>
      <w:szCs w:val="26"/>
    </w:rPr>
  </w:style>
  <w:style w:type="character" w:customStyle="1" w:styleId="Naslov4Znak">
    <w:name w:val="Naslov 4 Znak"/>
    <w:link w:val="Naslov4"/>
    <w:uiPriority w:val="99"/>
    <w:semiHidden/>
    <w:locked/>
    <w:rsid w:val="005C58F3"/>
    <w:rPr>
      <w:rFonts w:ascii="Calibri" w:hAnsi="Calibri" w:cs="Times New Roman"/>
      <w:b/>
      <w:bCs/>
      <w:sz w:val="28"/>
      <w:szCs w:val="28"/>
    </w:rPr>
  </w:style>
  <w:style w:type="character" w:customStyle="1" w:styleId="Naslov5Znak">
    <w:name w:val="Naslov 5 Znak"/>
    <w:link w:val="Naslov5"/>
    <w:uiPriority w:val="99"/>
    <w:semiHidden/>
    <w:locked/>
    <w:rsid w:val="005C58F3"/>
    <w:rPr>
      <w:rFonts w:ascii="Calibri" w:hAnsi="Calibri" w:cs="Times New Roman"/>
      <w:b/>
      <w:bCs/>
      <w:i/>
      <w:iCs/>
      <w:sz w:val="26"/>
      <w:szCs w:val="26"/>
    </w:rPr>
  </w:style>
  <w:style w:type="character" w:customStyle="1" w:styleId="Naslov9Znak">
    <w:name w:val="Naslov 9 Znak"/>
    <w:link w:val="Naslov9"/>
    <w:uiPriority w:val="99"/>
    <w:semiHidden/>
    <w:locked/>
    <w:rsid w:val="005C58F3"/>
    <w:rPr>
      <w:rFonts w:ascii="Cambria" w:hAnsi="Cambria" w:cs="Times New Roman"/>
    </w:rPr>
  </w:style>
  <w:style w:type="paragraph" w:customStyle="1" w:styleId="Default">
    <w:name w:val="Default"/>
    <w:rsid w:val="00BC3609"/>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uiPriority w:val="99"/>
    <w:rsid w:val="00BC3609"/>
    <w:pPr>
      <w:spacing w:line="253" w:lineRule="atLeast"/>
    </w:pPr>
    <w:rPr>
      <w:color w:val="auto"/>
    </w:rPr>
  </w:style>
  <w:style w:type="paragraph" w:customStyle="1" w:styleId="CM85">
    <w:name w:val="CM85"/>
    <w:basedOn w:val="Default"/>
    <w:next w:val="Default"/>
    <w:uiPriority w:val="99"/>
    <w:rsid w:val="00BC3609"/>
    <w:pPr>
      <w:spacing w:after="938"/>
    </w:pPr>
    <w:rPr>
      <w:color w:val="auto"/>
    </w:rPr>
  </w:style>
  <w:style w:type="paragraph" w:customStyle="1" w:styleId="CM2">
    <w:name w:val="CM2"/>
    <w:basedOn w:val="Default"/>
    <w:next w:val="Default"/>
    <w:uiPriority w:val="99"/>
    <w:rsid w:val="00BC3609"/>
    <w:pPr>
      <w:spacing w:line="923" w:lineRule="atLeast"/>
    </w:pPr>
    <w:rPr>
      <w:color w:val="auto"/>
    </w:rPr>
  </w:style>
  <w:style w:type="paragraph" w:customStyle="1" w:styleId="CM3">
    <w:name w:val="CM3"/>
    <w:basedOn w:val="Default"/>
    <w:next w:val="Default"/>
    <w:uiPriority w:val="99"/>
    <w:rsid w:val="00BC3609"/>
    <w:rPr>
      <w:color w:val="auto"/>
    </w:rPr>
  </w:style>
  <w:style w:type="paragraph" w:customStyle="1" w:styleId="CM86">
    <w:name w:val="CM86"/>
    <w:basedOn w:val="Default"/>
    <w:next w:val="Default"/>
    <w:uiPriority w:val="99"/>
    <w:rsid w:val="00BC3609"/>
    <w:pPr>
      <w:spacing w:after="123"/>
    </w:pPr>
    <w:rPr>
      <w:color w:val="auto"/>
    </w:rPr>
  </w:style>
  <w:style w:type="paragraph" w:customStyle="1" w:styleId="CM87">
    <w:name w:val="CM87"/>
    <w:basedOn w:val="Default"/>
    <w:next w:val="Default"/>
    <w:uiPriority w:val="99"/>
    <w:rsid w:val="00BC3609"/>
    <w:pPr>
      <w:spacing w:after="240"/>
    </w:pPr>
    <w:rPr>
      <w:color w:val="auto"/>
    </w:rPr>
  </w:style>
  <w:style w:type="paragraph" w:customStyle="1" w:styleId="CM10">
    <w:name w:val="CM10"/>
    <w:basedOn w:val="Default"/>
    <w:next w:val="Default"/>
    <w:uiPriority w:val="99"/>
    <w:rsid w:val="00BC3609"/>
    <w:pPr>
      <w:spacing w:line="253" w:lineRule="atLeast"/>
    </w:pPr>
    <w:rPr>
      <w:color w:val="auto"/>
    </w:rPr>
  </w:style>
  <w:style w:type="paragraph" w:customStyle="1" w:styleId="CM4">
    <w:name w:val="CM4"/>
    <w:basedOn w:val="Default"/>
    <w:next w:val="Default"/>
    <w:uiPriority w:val="99"/>
    <w:rsid w:val="00BC3609"/>
    <w:pPr>
      <w:spacing w:line="253" w:lineRule="atLeast"/>
    </w:pPr>
    <w:rPr>
      <w:color w:val="auto"/>
    </w:rPr>
  </w:style>
  <w:style w:type="paragraph" w:customStyle="1" w:styleId="CM90">
    <w:name w:val="CM90"/>
    <w:basedOn w:val="Default"/>
    <w:next w:val="Default"/>
    <w:uiPriority w:val="99"/>
    <w:rsid w:val="00BC3609"/>
    <w:pPr>
      <w:spacing w:after="483"/>
    </w:pPr>
    <w:rPr>
      <w:color w:val="auto"/>
    </w:rPr>
  </w:style>
  <w:style w:type="paragraph" w:customStyle="1" w:styleId="CM6">
    <w:name w:val="CM6"/>
    <w:basedOn w:val="Default"/>
    <w:next w:val="Default"/>
    <w:uiPriority w:val="99"/>
    <w:rsid w:val="00BC3609"/>
    <w:pPr>
      <w:spacing w:line="253" w:lineRule="atLeast"/>
    </w:pPr>
    <w:rPr>
      <w:color w:val="auto"/>
    </w:rPr>
  </w:style>
  <w:style w:type="paragraph" w:customStyle="1" w:styleId="CM11">
    <w:name w:val="CM11"/>
    <w:basedOn w:val="Default"/>
    <w:next w:val="Default"/>
    <w:uiPriority w:val="99"/>
    <w:rsid w:val="00BC3609"/>
    <w:pPr>
      <w:spacing w:line="253" w:lineRule="atLeast"/>
    </w:pPr>
    <w:rPr>
      <w:color w:val="auto"/>
    </w:rPr>
  </w:style>
  <w:style w:type="paragraph" w:customStyle="1" w:styleId="CM95">
    <w:name w:val="CM95"/>
    <w:basedOn w:val="Default"/>
    <w:next w:val="Default"/>
    <w:uiPriority w:val="99"/>
    <w:rsid w:val="00BC3609"/>
    <w:pPr>
      <w:spacing w:after="1223"/>
    </w:pPr>
    <w:rPr>
      <w:color w:val="auto"/>
    </w:rPr>
  </w:style>
  <w:style w:type="paragraph" w:customStyle="1" w:styleId="CM91">
    <w:name w:val="CM91"/>
    <w:basedOn w:val="Default"/>
    <w:next w:val="Default"/>
    <w:uiPriority w:val="99"/>
    <w:rsid w:val="00BC3609"/>
    <w:pPr>
      <w:spacing w:after="2355"/>
    </w:pPr>
    <w:rPr>
      <w:color w:val="auto"/>
    </w:rPr>
  </w:style>
  <w:style w:type="paragraph" w:customStyle="1" w:styleId="CM13">
    <w:name w:val="CM13"/>
    <w:basedOn w:val="Default"/>
    <w:next w:val="Default"/>
    <w:uiPriority w:val="99"/>
    <w:rsid w:val="00BC3609"/>
    <w:pPr>
      <w:spacing w:line="256" w:lineRule="atLeast"/>
    </w:pPr>
    <w:rPr>
      <w:color w:val="auto"/>
    </w:rPr>
  </w:style>
  <w:style w:type="paragraph" w:customStyle="1" w:styleId="CM23">
    <w:name w:val="CM23"/>
    <w:basedOn w:val="Default"/>
    <w:next w:val="Default"/>
    <w:uiPriority w:val="99"/>
    <w:rsid w:val="00BC3609"/>
    <w:rPr>
      <w:color w:val="auto"/>
    </w:rPr>
  </w:style>
  <w:style w:type="paragraph" w:customStyle="1" w:styleId="CM24">
    <w:name w:val="CM24"/>
    <w:basedOn w:val="Default"/>
    <w:next w:val="Default"/>
    <w:uiPriority w:val="99"/>
    <w:rsid w:val="00BC3609"/>
    <w:pPr>
      <w:spacing w:line="256" w:lineRule="atLeast"/>
    </w:pPr>
    <w:rPr>
      <w:color w:val="auto"/>
    </w:rPr>
  </w:style>
  <w:style w:type="paragraph" w:customStyle="1" w:styleId="CM25">
    <w:name w:val="CM25"/>
    <w:basedOn w:val="Default"/>
    <w:next w:val="Default"/>
    <w:uiPriority w:val="99"/>
    <w:rsid w:val="00BC3609"/>
    <w:pPr>
      <w:spacing w:line="253" w:lineRule="atLeast"/>
    </w:pPr>
    <w:rPr>
      <w:color w:val="auto"/>
    </w:rPr>
  </w:style>
  <w:style w:type="paragraph" w:customStyle="1" w:styleId="CM92">
    <w:name w:val="CM92"/>
    <w:basedOn w:val="Default"/>
    <w:next w:val="Default"/>
    <w:uiPriority w:val="99"/>
    <w:rsid w:val="00BC3609"/>
    <w:pPr>
      <w:spacing w:after="678"/>
    </w:pPr>
    <w:rPr>
      <w:color w:val="auto"/>
    </w:rPr>
  </w:style>
  <w:style w:type="paragraph" w:customStyle="1" w:styleId="CM16">
    <w:name w:val="CM16"/>
    <w:basedOn w:val="Default"/>
    <w:next w:val="Default"/>
    <w:uiPriority w:val="99"/>
    <w:rsid w:val="00BC3609"/>
    <w:pPr>
      <w:spacing w:line="253" w:lineRule="atLeast"/>
    </w:pPr>
    <w:rPr>
      <w:color w:val="auto"/>
    </w:rPr>
  </w:style>
  <w:style w:type="paragraph" w:customStyle="1" w:styleId="CM12">
    <w:name w:val="CM12"/>
    <w:basedOn w:val="Default"/>
    <w:next w:val="Default"/>
    <w:uiPriority w:val="99"/>
    <w:rsid w:val="00BC3609"/>
    <w:pPr>
      <w:spacing w:line="253" w:lineRule="atLeast"/>
    </w:pPr>
    <w:rPr>
      <w:color w:val="auto"/>
    </w:rPr>
  </w:style>
  <w:style w:type="paragraph" w:customStyle="1" w:styleId="CM28">
    <w:name w:val="CM28"/>
    <w:basedOn w:val="Default"/>
    <w:next w:val="Default"/>
    <w:uiPriority w:val="99"/>
    <w:rsid w:val="00BC3609"/>
    <w:rPr>
      <w:color w:val="auto"/>
    </w:rPr>
  </w:style>
  <w:style w:type="paragraph" w:customStyle="1" w:styleId="CM94">
    <w:name w:val="CM94"/>
    <w:basedOn w:val="Default"/>
    <w:next w:val="Default"/>
    <w:uiPriority w:val="99"/>
    <w:rsid w:val="00BC3609"/>
    <w:pPr>
      <w:spacing w:after="308"/>
    </w:pPr>
    <w:rPr>
      <w:color w:val="auto"/>
    </w:rPr>
  </w:style>
  <w:style w:type="paragraph" w:customStyle="1" w:styleId="CM99">
    <w:name w:val="CM99"/>
    <w:basedOn w:val="Default"/>
    <w:next w:val="Default"/>
    <w:uiPriority w:val="99"/>
    <w:rsid w:val="00BC3609"/>
    <w:pPr>
      <w:spacing w:after="2248"/>
    </w:pPr>
    <w:rPr>
      <w:color w:val="auto"/>
    </w:rPr>
  </w:style>
  <w:style w:type="paragraph" w:customStyle="1" w:styleId="CM107">
    <w:name w:val="CM107"/>
    <w:basedOn w:val="Default"/>
    <w:next w:val="Default"/>
    <w:uiPriority w:val="99"/>
    <w:rsid w:val="00BC3609"/>
    <w:pPr>
      <w:spacing w:after="390"/>
    </w:pPr>
    <w:rPr>
      <w:color w:val="auto"/>
    </w:rPr>
  </w:style>
  <w:style w:type="paragraph" w:customStyle="1" w:styleId="CM34">
    <w:name w:val="CM34"/>
    <w:basedOn w:val="Default"/>
    <w:next w:val="Default"/>
    <w:uiPriority w:val="99"/>
    <w:rsid w:val="00BC3609"/>
    <w:pPr>
      <w:spacing w:line="253" w:lineRule="atLeast"/>
    </w:pPr>
    <w:rPr>
      <w:color w:val="auto"/>
    </w:rPr>
  </w:style>
  <w:style w:type="paragraph" w:customStyle="1" w:styleId="CM100">
    <w:name w:val="CM100"/>
    <w:basedOn w:val="Default"/>
    <w:next w:val="Default"/>
    <w:uiPriority w:val="99"/>
    <w:rsid w:val="00BC3609"/>
    <w:pPr>
      <w:spacing w:after="1473"/>
    </w:pPr>
    <w:rPr>
      <w:color w:val="auto"/>
    </w:rPr>
  </w:style>
  <w:style w:type="paragraph" w:customStyle="1" w:styleId="CM40">
    <w:name w:val="CM40"/>
    <w:basedOn w:val="Default"/>
    <w:next w:val="Default"/>
    <w:uiPriority w:val="99"/>
    <w:rsid w:val="00BC3609"/>
    <w:pPr>
      <w:spacing w:line="256" w:lineRule="atLeast"/>
    </w:pPr>
    <w:rPr>
      <w:color w:val="auto"/>
    </w:rPr>
  </w:style>
  <w:style w:type="paragraph" w:customStyle="1" w:styleId="CM22">
    <w:name w:val="CM22"/>
    <w:basedOn w:val="Default"/>
    <w:next w:val="Default"/>
    <w:uiPriority w:val="99"/>
    <w:rsid w:val="00BC3609"/>
    <w:pPr>
      <w:spacing w:line="253" w:lineRule="atLeast"/>
    </w:pPr>
    <w:rPr>
      <w:color w:val="auto"/>
    </w:rPr>
  </w:style>
  <w:style w:type="paragraph" w:customStyle="1" w:styleId="CM39">
    <w:name w:val="CM39"/>
    <w:basedOn w:val="Default"/>
    <w:next w:val="Default"/>
    <w:uiPriority w:val="99"/>
    <w:rsid w:val="00BC3609"/>
    <w:pPr>
      <w:spacing w:line="253" w:lineRule="atLeast"/>
    </w:pPr>
    <w:rPr>
      <w:color w:val="auto"/>
    </w:rPr>
  </w:style>
  <w:style w:type="paragraph" w:customStyle="1" w:styleId="CM7">
    <w:name w:val="CM7"/>
    <w:basedOn w:val="Default"/>
    <w:next w:val="Default"/>
    <w:uiPriority w:val="99"/>
    <w:rsid w:val="00BC3609"/>
    <w:pPr>
      <w:spacing w:line="253" w:lineRule="atLeast"/>
    </w:pPr>
    <w:rPr>
      <w:color w:val="auto"/>
    </w:rPr>
  </w:style>
  <w:style w:type="paragraph" w:customStyle="1" w:styleId="CM8">
    <w:name w:val="CM8"/>
    <w:basedOn w:val="Default"/>
    <w:next w:val="Default"/>
    <w:uiPriority w:val="99"/>
    <w:rsid w:val="00BC3609"/>
    <w:pPr>
      <w:spacing w:line="253" w:lineRule="atLeast"/>
    </w:pPr>
    <w:rPr>
      <w:color w:val="auto"/>
    </w:rPr>
  </w:style>
  <w:style w:type="paragraph" w:customStyle="1" w:styleId="CM93">
    <w:name w:val="CM93"/>
    <w:basedOn w:val="Default"/>
    <w:next w:val="Default"/>
    <w:uiPriority w:val="99"/>
    <w:rsid w:val="00BC3609"/>
    <w:pPr>
      <w:spacing w:after="1875"/>
    </w:pPr>
    <w:rPr>
      <w:color w:val="auto"/>
    </w:rPr>
  </w:style>
  <w:style w:type="paragraph" w:customStyle="1" w:styleId="CM89">
    <w:name w:val="CM89"/>
    <w:basedOn w:val="Default"/>
    <w:next w:val="Default"/>
    <w:uiPriority w:val="99"/>
    <w:rsid w:val="00BC3609"/>
    <w:pPr>
      <w:spacing w:after="788"/>
    </w:pPr>
    <w:rPr>
      <w:color w:val="auto"/>
    </w:rPr>
  </w:style>
  <w:style w:type="paragraph" w:customStyle="1" w:styleId="CM43">
    <w:name w:val="CM43"/>
    <w:basedOn w:val="Default"/>
    <w:next w:val="Default"/>
    <w:uiPriority w:val="99"/>
    <w:rsid w:val="00BC3609"/>
    <w:pPr>
      <w:spacing w:line="253" w:lineRule="atLeast"/>
    </w:pPr>
    <w:rPr>
      <w:color w:val="auto"/>
    </w:rPr>
  </w:style>
  <w:style w:type="paragraph" w:customStyle="1" w:styleId="CM44">
    <w:name w:val="CM44"/>
    <w:basedOn w:val="Default"/>
    <w:next w:val="Default"/>
    <w:uiPriority w:val="99"/>
    <w:rsid w:val="00BC3609"/>
    <w:pPr>
      <w:spacing w:line="253" w:lineRule="atLeast"/>
    </w:pPr>
    <w:rPr>
      <w:color w:val="auto"/>
    </w:rPr>
  </w:style>
  <w:style w:type="paragraph" w:customStyle="1" w:styleId="CM46">
    <w:name w:val="CM46"/>
    <w:basedOn w:val="Default"/>
    <w:next w:val="Default"/>
    <w:uiPriority w:val="99"/>
    <w:rsid w:val="00BC3609"/>
    <w:pPr>
      <w:spacing w:line="211" w:lineRule="atLeast"/>
    </w:pPr>
    <w:rPr>
      <w:color w:val="auto"/>
    </w:rPr>
  </w:style>
  <w:style w:type="paragraph" w:customStyle="1" w:styleId="CM101">
    <w:name w:val="CM101"/>
    <w:basedOn w:val="Default"/>
    <w:next w:val="Default"/>
    <w:uiPriority w:val="99"/>
    <w:rsid w:val="00BC3609"/>
    <w:pPr>
      <w:spacing w:after="560"/>
    </w:pPr>
    <w:rPr>
      <w:color w:val="auto"/>
    </w:rPr>
  </w:style>
  <w:style w:type="paragraph" w:customStyle="1" w:styleId="CM47">
    <w:name w:val="CM47"/>
    <w:basedOn w:val="Default"/>
    <w:next w:val="Default"/>
    <w:uiPriority w:val="99"/>
    <w:rsid w:val="00BC3609"/>
    <w:rPr>
      <w:color w:val="auto"/>
    </w:rPr>
  </w:style>
  <w:style w:type="paragraph" w:customStyle="1" w:styleId="CM103">
    <w:name w:val="CM103"/>
    <w:basedOn w:val="Default"/>
    <w:next w:val="Default"/>
    <w:uiPriority w:val="99"/>
    <w:rsid w:val="00BC3609"/>
    <w:pPr>
      <w:spacing w:after="115"/>
    </w:pPr>
    <w:rPr>
      <w:color w:val="auto"/>
    </w:rPr>
  </w:style>
  <w:style w:type="paragraph" w:customStyle="1" w:styleId="CM48">
    <w:name w:val="CM48"/>
    <w:basedOn w:val="Default"/>
    <w:next w:val="Default"/>
    <w:uiPriority w:val="99"/>
    <w:rsid w:val="00BC3609"/>
    <w:rPr>
      <w:color w:val="auto"/>
    </w:rPr>
  </w:style>
  <w:style w:type="paragraph" w:customStyle="1" w:styleId="CM49">
    <w:name w:val="CM49"/>
    <w:basedOn w:val="Default"/>
    <w:next w:val="Default"/>
    <w:uiPriority w:val="99"/>
    <w:rsid w:val="00BC3609"/>
    <w:pPr>
      <w:spacing w:line="186" w:lineRule="atLeast"/>
    </w:pPr>
    <w:rPr>
      <w:color w:val="auto"/>
    </w:rPr>
  </w:style>
  <w:style w:type="paragraph" w:customStyle="1" w:styleId="CM50">
    <w:name w:val="CM50"/>
    <w:basedOn w:val="Default"/>
    <w:next w:val="Default"/>
    <w:uiPriority w:val="99"/>
    <w:rsid w:val="00BC3609"/>
    <w:rPr>
      <w:color w:val="auto"/>
    </w:rPr>
  </w:style>
  <w:style w:type="paragraph" w:customStyle="1" w:styleId="CM104">
    <w:name w:val="CM104"/>
    <w:basedOn w:val="Default"/>
    <w:next w:val="Default"/>
    <w:uiPriority w:val="99"/>
    <w:rsid w:val="00BC3609"/>
    <w:pPr>
      <w:spacing w:after="265"/>
    </w:pPr>
    <w:rPr>
      <w:color w:val="auto"/>
    </w:rPr>
  </w:style>
  <w:style w:type="paragraph" w:customStyle="1" w:styleId="CM51">
    <w:name w:val="CM51"/>
    <w:basedOn w:val="Default"/>
    <w:next w:val="Default"/>
    <w:uiPriority w:val="99"/>
    <w:rsid w:val="00BC3609"/>
    <w:pPr>
      <w:spacing w:line="183" w:lineRule="atLeast"/>
    </w:pPr>
    <w:rPr>
      <w:color w:val="auto"/>
    </w:rPr>
  </w:style>
  <w:style w:type="paragraph" w:customStyle="1" w:styleId="CM52">
    <w:name w:val="CM52"/>
    <w:basedOn w:val="Default"/>
    <w:next w:val="Default"/>
    <w:uiPriority w:val="99"/>
    <w:rsid w:val="00BC3609"/>
    <w:pPr>
      <w:spacing w:line="188" w:lineRule="atLeast"/>
    </w:pPr>
    <w:rPr>
      <w:color w:val="auto"/>
    </w:rPr>
  </w:style>
  <w:style w:type="paragraph" w:customStyle="1" w:styleId="CM98">
    <w:name w:val="CM98"/>
    <w:basedOn w:val="Default"/>
    <w:next w:val="Default"/>
    <w:uiPriority w:val="99"/>
    <w:rsid w:val="00BC3609"/>
    <w:pPr>
      <w:spacing w:after="188"/>
    </w:pPr>
    <w:rPr>
      <w:color w:val="auto"/>
    </w:rPr>
  </w:style>
  <w:style w:type="paragraph" w:customStyle="1" w:styleId="CM53">
    <w:name w:val="CM53"/>
    <w:basedOn w:val="Default"/>
    <w:next w:val="Default"/>
    <w:uiPriority w:val="99"/>
    <w:rsid w:val="00BC3609"/>
    <w:rPr>
      <w:color w:val="auto"/>
    </w:rPr>
  </w:style>
  <w:style w:type="paragraph" w:customStyle="1" w:styleId="CM54">
    <w:name w:val="CM54"/>
    <w:basedOn w:val="Default"/>
    <w:next w:val="Default"/>
    <w:uiPriority w:val="99"/>
    <w:rsid w:val="00BC3609"/>
    <w:pPr>
      <w:spacing w:line="183" w:lineRule="atLeast"/>
    </w:pPr>
    <w:rPr>
      <w:color w:val="auto"/>
    </w:rPr>
  </w:style>
  <w:style w:type="paragraph" w:customStyle="1" w:styleId="CM55">
    <w:name w:val="CM55"/>
    <w:basedOn w:val="Default"/>
    <w:next w:val="Default"/>
    <w:uiPriority w:val="99"/>
    <w:rsid w:val="00BC3609"/>
    <w:rPr>
      <w:color w:val="auto"/>
    </w:rPr>
  </w:style>
  <w:style w:type="paragraph" w:customStyle="1" w:styleId="CM56">
    <w:name w:val="CM56"/>
    <w:basedOn w:val="Default"/>
    <w:next w:val="Default"/>
    <w:uiPriority w:val="99"/>
    <w:rsid w:val="00BC3609"/>
    <w:rPr>
      <w:color w:val="auto"/>
    </w:rPr>
  </w:style>
  <w:style w:type="paragraph" w:customStyle="1" w:styleId="CM57">
    <w:name w:val="CM57"/>
    <w:basedOn w:val="Default"/>
    <w:next w:val="Default"/>
    <w:uiPriority w:val="99"/>
    <w:rsid w:val="00BC3609"/>
    <w:pPr>
      <w:spacing w:line="453" w:lineRule="atLeast"/>
    </w:pPr>
    <w:rPr>
      <w:color w:val="auto"/>
    </w:rPr>
  </w:style>
  <w:style w:type="paragraph" w:customStyle="1" w:styleId="CM58">
    <w:name w:val="CM58"/>
    <w:basedOn w:val="Default"/>
    <w:next w:val="Default"/>
    <w:uiPriority w:val="99"/>
    <w:rsid w:val="00BC3609"/>
    <w:pPr>
      <w:spacing w:line="453" w:lineRule="atLeast"/>
    </w:pPr>
    <w:rPr>
      <w:color w:val="auto"/>
    </w:rPr>
  </w:style>
  <w:style w:type="paragraph" w:customStyle="1" w:styleId="CM105">
    <w:name w:val="CM105"/>
    <w:basedOn w:val="Default"/>
    <w:next w:val="Default"/>
    <w:uiPriority w:val="99"/>
    <w:rsid w:val="00BC3609"/>
    <w:pPr>
      <w:spacing w:after="455"/>
    </w:pPr>
    <w:rPr>
      <w:color w:val="auto"/>
    </w:rPr>
  </w:style>
  <w:style w:type="paragraph" w:customStyle="1" w:styleId="CM59">
    <w:name w:val="CM59"/>
    <w:basedOn w:val="Default"/>
    <w:next w:val="Default"/>
    <w:uiPriority w:val="99"/>
    <w:rsid w:val="00BC3609"/>
    <w:pPr>
      <w:spacing w:line="453" w:lineRule="atLeast"/>
    </w:pPr>
    <w:rPr>
      <w:color w:val="auto"/>
    </w:rPr>
  </w:style>
  <w:style w:type="paragraph" w:customStyle="1" w:styleId="CM60">
    <w:name w:val="CM60"/>
    <w:basedOn w:val="Default"/>
    <w:next w:val="Default"/>
    <w:uiPriority w:val="99"/>
    <w:rsid w:val="00BC3609"/>
    <w:pPr>
      <w:spacing w:line="453" w:lineRule="atLeast"/>
    </w:pPr>
    <w:rPr>
      <w:color w:val="auto"/>
    </w:rPr>
  </w:style>
  <w:style w:type="paragraph" w:customStyle="1" w:styleId="CM61">
    <w:name w:val="CM61"/>
    <w:basedOn w:val="Default"/>
    <w:next w:val="Default"/>
    <w:uiPriority w:val="99"/>
    <w:rsid w:val="00BC3609"/>
    <w:pPr>
      <w:spacing w:line="456" w:lineRule="atLeast"/>
    </w:pPr>
    <w:rPr>
      <w:color w:val="auto"/>
    </w:rPr>
  </w:style>
  <w:style w:type="paragraph" w:customStyle="1" w:styleId="CM62">
    <w:name w:val="CM62"/>
    <w:basedOn w:val="Default"/>
    <w:next w:val="Default"/>
    <w:uiPriority w:val="99"/>
    <w:rsid w:val="00BC3609"/>
    <w:pPr>
      <w:spacing w:line="256" w:lineRule="atLeast"/>
    </w:pPr>
    <w:rPr>
      <w:color w:val="auto"/>
    </w:rPr>
  </w:style>
  <w:style w:type="paragraph" w:customStyle="1" w:styleId="CM88">
    <w:name w:val="CM88"/>
    <w:basedOn w:val="Default"/>
    <w:next w:val="Default"/>
    <w:uiPriority w:val="99"/>
    <w:rsid w:val="00BC3609"/>
    <w:pPr>
      <w:spacing w:after="58"/>
    </w:pPr>
    <w:rPr>
      <w:color w:val="auto"/>
    </w:rPr>
  </w:style>
  <w:style w:type="paragraph" w:customStyle="1" w:styleId="CM63">
    <w:name w:val="CM63"/>
    <w:basedOn w:val="Default"/>
    <w:next w:val="Default"/>
    <w:uiPriority w:val="99"/>
    <w:rsid w:val="00BC3609"/>
    <w:pPr>
      <w:spacing w:line="183" w:lineRule="atLeast"/>
    </w:pPr>
    <w:rPr>
      <w:color w:val="auto"/>
    </w:rPr>
  </w:style>
  <w:style w:type="paragraph" w:customStyle="1" w:styleId="CM64">
    <w:name w:val="CM64"/>
    <w:basedOn w:val="Default"/>
    <w:next w:val="Default"/>
    <w:uiPriority w:val="99"/>
    <w:rsid w:val="00BC3609"/>
    <w:pPr>
      <w:spacing w:line="168" w:lineRule="atLeast"/>
    </w:pPr>
    <w:rPr>
      <w:color w:val="auto"/>
    </w:rPr>
  </w:style>
  <w:style w:type="paragraph" w:customStyle="1" w:styleId="CM65">
    <w:name w:val="CM65"/>
    <w:basedOn w:val="Default"/>
    <w:next w:val="Default"/>
    <w:uiPriority w:val="99"/>
    <w:rsid w:val="00BC3609"/>
    <w:rPr>
      <w:color w:val="auto"/>
    </w:rPr>
  </w:style>
  <w:style w:type="paragraph" w:customStyle="1" w:styleId="CM66">
    <w:name w:val="CM66"/>
    <w:basedOn w:val="Default"/>
    <w:next w:val="Default"/>
    <w:uiPriority w:val="99"/>
    <w:rsid w:val="00BC3609"/>
    <w:pPr>
      <w:spacing w:line="186" w:lineRule="atLeast"/>
    </w:pPr>
    <w:rPr>
      <w:color w:val="auto"/>
    </w:rPr>
  </w:style>
  <w:style w:type="paragraph" w:customStyle="1" w:styleId="CM67">
    <w:name w:val="CM67"/>
    <w:basedOn w:val="Default"/>
    <w:next w:val="Default"/>
    <w:uiPriority w:val="99"/>
    <w:rsid w:val="00BC3609"/>
    <w:pPr>
      <w:spacing w:line="253" w:lineRule="atLeast"/>
    </w:pPr>
    <w:rPr>
      <w:color w:val="auto"/>
    </w:rPr>
  </w:style>
  <w:style w:type="paragraph" w:customStyle="1" w:styleId="CM68">
    <w:name w:val="CM68"/>
    <w:basedOn w:val="Default"/>
    <w:next w:val="Default"/>
    <w:uiPriority w:val="99"/>
    <w:rsid w:val="00BC3609"/>
    <w:pPr>
      <w:spacing w:line="160" w:lineRule="atLeast"/>
    </w:pPr>
    <w:rPr>
      <w:color w:val="auto"/>
    </w:rPr>
  </w:style>
  <w:style w:type="paragraph" w:customStyle="1" w:styleId="CM69">
    <w:name w:val="CM69"/>
    <w:basedOn w:val="Default"/>
    <w:next w:val="Default"/>
    <w:uiPriority w:val="99"/>
    <w:rsid w:val="00BC3609"/>
    <w:pPr>
      <w:spacing w:line="163" w:lineRule="atLeast"/>
    </w:pPr>
    <w:rPr>
      <w:color w:val="auto"/>
    </w:rPr>
  </w:style>
  <w:style w:type="paragraph" w:customStyle="1" w:styleId="CM70">
    <w:name w:val="CM70"/>
    <w:basedOn w:val="Default"/>
    <w:next w:val="Default"/>
    <w:uiPriority w:val="99"/>
    <w:rsid w:val="00BC3609"/>
    <w:pPr>
      <w:spacing w:line="256" w:lineRule="atLeast"/>
    </w:pPr>
    <w:rPr>
      <w:color w:val="auto"/>
    </w:rPr>
  </w:style>
  <w:style w:type="paragraph" w:customStyle="1" w:styleId="CM106">
    <w:name w:val="CM106"/>
    <w:basedOn w:val="Default"/>
    <w:next w:val="Default"/>
    <w:uiPriority w:val="99"/>
    <w:rsid w:val="00BC3609"/>
    <w:pPr>
      <w:spacing w:after="52"/>
    </w:pPr>
    <w:rPr>
      <w:color w:val="auto"/>
    </w:rPr>
  </w:style>
  <w:style w:type="paragraph" w:customStyle="1" w:styleId="CM71">
    <w:name w:val="CM71"/>
    <w:basedOn w:val="Default"/>
    <w:next w:val="Default"/>
    <w:uiPriority w:val="99"/>
    <w:rsid w:val="00BC3609"/>
    <w:pPr>
      <w:spacing w:line="253" w:lineRule="atLeast"/>
    </w:pPr>
    <w:rPr>
      <w:color w:val="auto"/>
    </w:rPr>
  </w:style>
  <w:style w:type="paragraph" w:customStyle="1" w:styleId="CM74">
    <w:name w:val="CM74"/>
    <w:basedOn w:val="Default"/>
    <w:next w:val="Default"/>
    <w:uiPriority w:val="99"/>
    <w:rsid w:val="00BC3609"/>
    <w:rPr>
      <w:color w:val="auto"/>
    </w:rPr>
  </w:style>
  <w:style w:type="paragraph" w:customStyle="1" w:styleId="CM96">
    <w:name w:val="CM96"/>
    <w:basedOn w:val="Default"/>
    <w:next w:val="Default"/>
    <w:uiPriority w:val="99"/>
    <w:rsid w:val="00BC3609"/>
    <w:pPr>
      <w:spacing w:after="843"/>
    </w:pPr>
    <w:rPr>
      <w:color w:val="auto"/>
    </w:rPr>
  </w:style>
  <w:style w:type="paragraph" w:customStyle="1" w:styleId="CM75">
    <w:name w:val="CM75"/>
    <w:basedOn w:val="Default"/>
    <w:next w:val="Default"/>
    <w:uiPriority w:val="99"/>
    <w:rsid w:val="00BC3609"/>
    <w:pPr>
      <w:spacing w:line="403" w:lineRule="atLeast"/>
    </w:pPr>
    <w:rPr>
      <w:color w:val="auto"/>
    </w:rPr>
  </w:style>
  <w:style w:type="paragraph" w:customStyle="1" w:styleId="CM76">
    <w:name w:val="CM76"/>
    <w:basedOn w:val="Default"/>
    <w:next w:val="Default"/>
    <w:uiPriority w:val="99"/>
    <w:rsid w:val="00BC3609"/>
    <w:rPr>
      <w:color w:val="auto"/>
    </w:rPr>
  </w:style>
  <w:style w:type="paragraph" w:customStyle="1" w:styleId="CM108">
    <w:name w:val="CM108"/>
    <w:basedOn w:val="Default"/>
    <w:next w:val="Default"/>
    <w:uiPriority w:val="99"/>
    <w:rsid w:val="00BC3609"/>
    <w:pPr>
      <w:spacing w:after="1015"/>
    </w:pPr>
    <w:rPr>
      <w:color w:val="auto"/>
    </w:rPr>
  </w:style>
  <w:style w:type="paragraph" w:customStyle="1" w:styleId="CM109">
    <w:name w:val="CM109"/>
    <w:basedOn w:val="Default"/>
    <w:next w:val="Default"/>
    <w:uiPriority w:val="99"/>
    <w:rsid w:val="00BC3609"/>
    <w:pPr>
      <w:spacing w:after="1123"/>
    </w:pPr>
    <w:rPr>
      <w:color w:val="auto"/>
    </w:rPr>
  </w:style>
  <w:style w:type="paragraph" w:customStyle="1" w:styleId="CM79">
    <w:name w:val="CM79"/>
    <w:basedOn w:val="Default"/>
    <w:next w:val="Default"/>
    <w:uiPriority w:val="99"/>
    <w:rsid w:val="00BC3609"/>
    <w:rPr>
      <w:color w:val="auto"/>
    </w:rPr>
  </w:style>
  <w:style w:type="paragraph" w:customStyle="1" w:styleId="CM80">
    <w:name w:val="CM80"/>
    <w:basedOn w:val="Default"/>
    <w:next w:val="Default"/>
    <w:uiPriority w:val="99"/>
    <w:rsid w:val="00BC3609"/>
    <w:pPr>
      <w:spacing w:line="193" w:lineRule="atLeast"/>
    </w:pPr>
    <w:rPr>
      <w:color w:val="auto"/>
    </w:rPr>
  </w:style>
  <w:style w:type="paragraph" w:customStyle="1" w:styleId="CM81">
    <w:name w:val="CM81"/>
    <w:basedOn w:val="Default"/>
    <w:next w:val="Default"/>
    <w:uiPriority w:val="99"/>
    <w:rsid w:val="00BC3609"/>
    <w:pPr>
      <w:spacing w:line="480" w:lineRule="atLeast"/>
    </w:pPr>
    <w:rPr>
      <w:color w:val="auto"/>
    </w:rPr>
  </w:style>
  <w:style w:type="paragraph" w:customStyle="1" w:styleId="CM82">
    <w:name w:val="CM82"/>
    <w:basedOn w:val="Default"/>
    <w:next w:val="Default"/>
    <w:uiPriority w:val="99"/>
    <w:rsid w:val="00BC3609"/>
    <w:pPr>
      <w:spacing w:line="480" w:lineRule="atLeast"/>
    </w:pPr>
    <w:rPr>
      <w:color w:val="auto"/>
    </w:rPr>
  </w:style>
  <w:style w:type="paragraph" w:customStyle="1" w:styleId="CM83">
    <w:name w:val="CM83"/>
    <w:basedOn w:val="Default"/>
    <w:next w:val="Default"/>
    <w:uiPriority w:val="99"/>
    <w:rsid w:val="00BC3609"/>
    <w:pPr>
      <w:spacing w:line="186" w:lineRule="atLeast"/>
    </w:pPr>
    <w:rPr>
      <w:color w:val="auto"/>
    </w:rPr>
  </w:style>
  <w:style w:type="table" w:customStyle="1" w:styleId="Tabelamrea1">
    <w:name w:val="Tabela – mreža1"/>
    <w:basedOn w:val="Navadnatabela"/>
    <w:uiPriority w:val="99"/>
    <w:rsid w:val="00CA5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aliases w:val=" Char Char Char, Char,Char Char Char,Char"/>
    <w:basedOn w:val="Navaden"/>
    <w:link w:val="GlavaZnak"/>
    <w:uiPriority w:val="99"/>
    <w:rsid w:val="00CA52E7"/>
    <w:pPr>
      <w:tabs>
        <w:tab w:val="center" w:pos="4536"/>
        <w:tab w:val="right" w:pos="9072"/>
      </w:tabs>
    </w:pPr>
  </w:style>
  <w:style w:type="character" w:customStyle="1" w:styleId="GlavaZnak">
    <w:name w:val="Glava Znak"/>
    <w:aliases w:val=" Char Char Char Znak, Char Znak,Char Char Char Znak,Char Znak"/>
    <w:link w:val="Glava"/>
    <w:uiPriority w:val="99"/>
    <w:locked/>
    <w:rsid w:val="00BC3609"/>
    <w:rPr>
      <w:rFonts w:cs="Times New Roman"/>
      <w:sz w:val="24"/>
      <w:szCs w:val="24"/>
    </w:rPr>
  </w:style>
  <w:style w:type="paragraph" w:styleId="Noga">
    <w:name w:val="footer"/>
    <w:basedOn w:val="Navaden"/>
    <w:link w:val="NogaZnak"/>
    <w:uiPriority w:val="99"/>
    <w:rsid w:val="00CA52E7"/>
    <w:pPr>
      <w:tabs>
        <w:tab w:val="center" w:pos="4536"/>
        <w:tab w:val="right" w:pos="9072"/>
      </w:tabs>
    </w:pPr>
  </w:style>
  <w:style w:type="character" w:customStyle="1" w:styleId="NogaZnak">
    <w:name w:val="Noga Znak"/>
    <w:link w:val="Noga"/>
    <w:uiPriority w:val="99"/>
    <w:semiHidden/>
    <w:locked/>
    <w:rsid w:val="00BC3609"/>
    <w:rPr>
      <w:rFonts w:cs="Times New Roman"/>
      <w:sz w:val="24"/>
      <w:szCs w:val="24"/>
    </w:rPr>
  </w:style>
  <w:style w:type="character" w:styleId="tevilkastrani">
    <w:name w:val="page number"/>
    <w:uiPriority w:val="99"/>
    <w:rsid w:val="005C2F62"/>
    <w:rPr>
      <w:rFonts w:cs="Times New Roman"/>
    </w:rPr>
  </w:style>
  <w:style w:type="paragraph" w:customStyle="1" w:styleId="Odstavekztabulatorji">
    <w:name w:val="Odstavek z tabulatorji"/>
    <w:uiPriority w:val="99"/>
    <w:rsid w:val="00B7212B"/>
    <w:pPr>
      <w:widowControl w:val="0"/>
      <w:tabs>
        <w:tab w:val="left" w:pos="432"/>
        <w:tab w:val="right" w:pos="2160"/>
        <w:tab w:val="left" w:pos="3168"/>
        <w:tab w:val="right" w:pos="5760"/>
        <w:tab w:val="right" w:pos="8208"/>
      </w:tabs>
      <w:jc w:val="both"/>
    </w:pPr>
    <w:rPr>
      <w:rFonts w:ascii="Courier" w:hAnsi="Courier" w:cs="Courier"/>
      <w:sz w:val="24"/>
      <w:szCs w:val="24"/>
    </w:rPr>
  </w:style>
  <w:style w:type="paragraph" w:styleId="Telobesedila">
    <w:name w:val="Body Text"/>
    <w:basedOn w:val="Navaden"/>
    <w:link w:val="TelobesedilaZnak"/>
    <w:uiPriority w:val="99"/>
    <w:rsid w:val="00B7212B"/>
    <w:pPr>
      <w:widowControl w:val="0"/>
      <w:overflowPunct w:val="0"/>
      <w:autoSpaceDE w:val="0"/>
      <w:autoSpaceDN w:val="0"/>
      <w:adjustRightInd w:val="0"/>
      <w:jc w:val="both"/>
      <w:textAlignment w:val="baseline"/>
    </w:pPr>
    <w:rPr>
      <w:sz w:val="22"/>
      <w:szCs w:val="22"/>
      <w:lang w:val="en-GB"/>
    </w:rPr>
  </w:style>
  <w:style w:type="character" w:customStyle="1" w:styleId="TelobesedilaZnak">
    <w:name w:val="Telo besedila Znak"/>
    <w:link w:val="Telobesedila"/>
    <w:uiPriority w:val="99"/>
    <w:semiHidden/>
    <w:locked/>
    <w:rsid w:val="00BC3609"/>
    <w:rPr>
      <w:rFonts w:cs="Times New Roman"/>
      <w:sz w:val="24"/>
      <w:szCs w:val="24"/>
    </w:rPr>
  </w:style>
  <w:style w:type="paragraph" w:styleId="Besedilooblaka">
    <w:name w:val="Balloon Text"/>
    <w:basedOn w:val="Navaden"/>
    <w:link w:val="BesedilooblakaZnak"/>
    <w:uiPriority w:val="99"/>
    <w:semiHidden/>
    <w:rsid w:val="00C54150"/>
    <w:rPr>
      <w:rFonts w:ascii="Tahoma" w:hAnsi="Tahoma" w:cs="Tahoma"/>
      <w:sz w:val="16"/>
      <w:szCs w:val="16"/>
    </w:rPr>
  </w:style>
  <w:style w:type="character" w:customStyle="1" w:styleId="BesedilooblakaZnak">
    <w:name w:val="Besedilo oblačka Znak"/>
    <w:link w:val="Besedilooblaka"/>
    <w:uiPriority w:val="99"/>
    <w:semiHidden/>
    <w:locked/>
    <w:rsid w:val="00C54150"/>
    <w:rPr>
      <w:rFonts w:ascii="Tahoma" w:hAnsi="Tahoma" w:cs="Tahoma"/>
      <w:sz w:val="16"/>
      <w:szCs w:val="16"/>
    </w:rPr>
  </w:style>
  <w:style w:type="paragraph" w:styleId="Telobesedila3">
    <w:name w:val="Body Text 3"/>
    <w:basedOn w:val="Navaden"/>
    <w:link w:val="Telobesedila3Znak"/>
    <w:rsid w:val="002D6329"/>
    <w:pPr>
      <w:spacing w:after="120"/>
    </w:pPr>
    <w:rPr>
      <w:sz w:val="16"/>
      <w:szCs w:val="16"/>
    </w:rPr>
  </w:style>
  <w:style w:type="character" w:customStyle="1" w:styleId="Telobesedila3Znak">
    <w:name w:val="Telo besedila 3 Znak"/>
    <w:link w:val="Telobesedila3"/>
    <w:locked/>
    <w:rsid w:val="002D6329"/>
    <w:rPr>
      <w:rFonts w:cs="Times New Roman"/>
      <w:sz w:val="16"/>
      <w:szCs w:val="16"/>
    </w:rPr>
  </w:style>
  <w:style w:type="paragraph" w:styleId="Blokbesedila">
    <w:name w:val="Block Text"/>
    <w:basedOn w:val="Navaden"/>
    <w:link w:val="BlokbesedilaZnak"/>
    <w:rsid w:val="002D6329"/>
    <w:pPr>
      <w:ind w:left="851" w:right="1133"/>
      <w:jc w:val="both"/>
    </w:pPr>
    <w:rPr>
      <w:rFonts w:ascii="Arial" w:hAnsi="Arial"/>
      <w:bCs/>
      <w:sz w:val="20"/>
      <w:szCs w:val="20"/>
    </w:rPr>
  </w:style>
  <w:style w:type="paragraph" w:styleId="Telobesedila2">
    <w:name w:val="Body Text 2"/>
    <w:basedOn w:val="Navaden"/>
    <w:link w:val="Telobesedila2Znak"/>
    <w:rsid w:val="00A35B3E"/>
    <w:pPr>
      <w:spacing w:after="120" w:line="480" w:lineRule="auto"/>
    </w:pPr>
  </w:style>
  <w:style w:type="character" w:customStyle="1" w:styleId="Telobesedila2Znak">
    <w:name w:val="Telo besedila 2 Znak"/>
    <w:link w:val="Telobesedila2"/>
    <w:uiPriority w:val="99"/>
    <w:locked/>
    <w:rsid w:val="00A35B3E"/>
    <w:rPr>
      <w:rFonts w:cs="Times New Roman"/>
      <w:sz w:val="24"/>
      <w:szCs w:val="24"/>
    </w:rPr>
  </w:style>
  <w:style w:type="character" w:customStyle="1" w:styleId="ZnakZnak">
    <w:name w:val="Znak Znak"/>
    <w:uiPriority w:val="99"/>
    <w:rsid w:val="004D2CFB"/>
    <w:rPr>
      <w:rFonts w:cs="Times New Roman"/>
      <w:sz w:val="16"/>
      <w:szCs w:val="16"/>
    </w:rPr>
  </w:style>
  <w:style w:type="paragraph" w:styleId="Konnaopomba-besedilo">
    <w:name w:val="endnote text"/>
    <w:basedOn w:val="Navaden"/>
    <w:link w:val="Konnaopomba-besediloZnak"/>
    <w:uiPriority w:val="99"/>
    <w:semiHidden/>
    <w:locked/>
    <w:rsid w:val="00851FA2"/>
    <w:pPr>
      <w:widowControl w:val="0"/>
    </w:pPr>
    <w:rPr>
      <w:lang w:eastAsia="en-US"/>
    </w:rPr>
  </w:style>
  <w:style w:type="character" w:customStyle="1" w:styleId="Konnaopomba-besediloZnak">
    <w:name w:val="Končna opomba - besedilo Znak"/>
    <w:basedOn w:val="Privzetapisavaodstavka"/>
    <w:link w:val="Konnaopomba-besedilo"/>
    <w:uiPriority w:val="99"/>
    <w:semiHidden/>
    <w:rsid w:val="00851FA2"/>
    <w:rPr>
      <w:sz w:val="24"/>
      <w:szCs w:val="24"/>
      <w:lang w:eastAsia="en-US"/>
    </w:rPr>
  </w:style>
  <w:style w:type="paragraph" w:styleId="Navadensplet">
    <w:name w:val="Normal (Web)"/>
    <w:basedOn w:val="Navaden"/>
    <w:uiPriority w:val="99"/>
    <w:semiHidden/>
    <w:unhideWhenUsed/>
    <w:locked/>
    <w:rsid w:val="004D062D"/>
    <w:pPr>
      <w:spacing w:before="100" w:beforeAutospacing="1" w:after="100" w:afterAutospacing="1"/>
    </w:pPr>
    <w:rPr>
      <w:rFonts w:eastAsiaTheme="minorEastAsia"/>
    </w:rPr>
  </w:style>
  <w:style w:type="paragraph" w:customStyle="1" w:styleId="SlogTelobesedila2ArialrnaObojestransko">
    <w:name w:val="Slog Telo besedila 2 + Arial črna Obojestransko"/>
    <w:basedOn w:val="Telobesedila2"/>
    <w:autoRedefine/>
    <w:rsid w:val="000237CB"/>
    <w:pPr>
      <w:spacing w:after="0" w:line="240" w:lineRule="auto"/>
      <w:jc w:val="both"/>
    </w:pPr>
    <w:rPr>
      <w:rFonts w:ascii="Arial" w:hAnsi="Arial" w:cs="Arial"/>
      <w:color w:val="000000"/>
      <w:sz w:val="22"/>
      <w:szCs w:val="22"/>
    </w:rPr>
  </w:style>
  <w:style w:type="character" w:customStyle="1" w:styleId="BlokbesedilaZnak">
    <w:name w:val="Blok besedila Znak"/>
    <w:basedOn w:val="Privzetapisavaodstavka"/>
    <w:link w:val="Blokbesedila"/>
    <w:rsid w:val="00463A99"/>
    <w:rPr>
      <w:rFonts w:ascii="Arial"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29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7DF08-3EF5-4A91-8AC6-566233671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11</Pages>
  <Words>2574</Words>
  <Characters>14676</Characters>
  <Application>Microsoft Office Word</Application>
  <DocSecurity>0</DocSecurity>
  <Lines>122</Lines>
  <Paragraphs>34</Paragraphs>
  <ScaleCrop>false</ScaleCrop>
  <HeadingPairs>
    <vt:vector size="2" baseType="variant">
      <vt:variant>
        <vt:lpstr>Naslov</vt:lpstr>
      </vt:variant>
      <vt:variant>
        <vt:i4>1</vt:i4>
      </vt:variant>
    </vt:vector>
  </HeadingPairs>
  <TitlesOfParts>
    <vt:vector size="1" baseType="lpstr">
      <vt:lpstr>Pravilnik o dokumentaciji</vt:lpstr>
    </vt:vector>
  </TitlesOfParts>
  <Company>Komunala Projekt d.o.o.</Company>
  <LinksUpToDate>false</LinksUpToDate>
  <CharactersWithSpaces>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dokumentaciji</dc:title>
  <dc:subject/>
  <dc:creator>Aljaž Oman</dc:creator>
  <cp:keywords/>
  <dc:description/>
  <cp:lastModifiedBy>Vojko Oman</cp:lastModifiedBy>
  <cp:revision>11</cp:revision>
  <cp:lastPrinted>2019-03-10T10:18:00Z</cp:lastPrinted>
  <dcterms:created xsi:type="dcterms:W3CDTF">2018-09-02T10:34:00Z</dcterms:created>
  <dcterms:modified xsi:type="dcterms:W3CDTF">2019-03-10T11:06:00Z</dcterms:modified>
</cp:coreProperties>
</file>